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siatki1jasna"/>
        <w:tblpPr w:leftFromText="141" w:rightFromText="141" w:vertAnchor="page" w:horzAnchor="margin" w:tblpY="1854"/>
        <w:tblW w:w="0" w:type="auto"/>
        <w:tblLook w:val="04A0" w:firstRow="1" w:lastRow="0" w:firstColumn="1" w:lastColumn="0" w:noHBand="0" w:noVBand="1"/>
      </w:tblPr>
      <w:tblGrid>
        <w:gridCol w:w="1755"/>
        <w:gridCol w:w="2327"/>
        <w:gridCol w:w="2675"/>
        <w:gridCol w:w="3098"/>
        <w:gridCol w:w="2701"/>
        <w:gridCol w:w="2834"/>
      </w:tblGrid>
      <w:tr w:rsidR="00270FE9" w:rsidRPr="00270FE9" w14:paraId="77DEDF6D" w14:textId="77777777" w:rsidTr="00270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80E245" w14:textId="77777777" w:rsidR="00270FE9" w:rsidRPr="00270FE9" w:rsidRDefault="00270FE9" w:rsidP="00270FE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Obszar</w:t>
            </w:r>
          </w:p>
        </w:tc>
        <w:tc>
          <w:tcPr>
            <w:tcW w:w="0" w:type="auto"/>
            <w:vAlign w:val="center"/>
            <w:hideMark/>
          </w:tcPr>
          <w:p w14:paraId="7D7549B4" w14:textId="15A9079B" w:rsidR="00270FE9" w:rsidRPr="00270FE9" w:rsidRDefault="00270FE9" w:rsidP="00270F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Ocena dopuszczająca</w:t>
            </w:r>
          </w:p>
        </w:tc>
        <w:tc>
          <w:tcPr>
            <w:tcW w:w="0" w:type="auto"/>
            <w:vAlign w:val="center"/>
            <w:hideMark/>
          </w:tcPr>
          <w:p w14:paraId="17997A06" w14:textId="53761696" w:rsidR="00270FE9" w:rsidRPr="00270FE9" w:rsidRDefault="00270FE9" w:rsidP="00270F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Ocena dostateczna</w:t>
            </w:r>
          </w:p>
        </w:tc>
        <w:tc>
          <w:tcPr>
            <w:tcW w:w="0" w:type="auto"/>
            <w:vAlign w:val="center"/>
            <w:hideMark/>
          </w:tcPr>
          <w:p w14:paraId="75EB06ED" w14:textId="5B73E739" w:rsidR="00270FE9" w:rsidRPr="00270FE9" w:rsidRDefault="00270FE9" w:rsidP="00270F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Ocena dobra</w:t>
            </w:r>
          </w:p>
        </w:tc>
        <w:tc>
          <w:tcPr>
            <w:tcW w:w="0" w:type="auto"/>
            <w:vAlign w:val="center"/>
            <w:hideMark/>
          </w:tcPr>
          <w:p w14:paraId="5475AEA1" w14:textId="61331448" w:rsidR="00270FE9" w:rsidRPr="00270FE9" w:rsidRDefault="00270FE9" w:rsidP="00270F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Ocena bardzo dobra</w:t>
            </w:r>
          </w:p>
        </w:tc>
        <w:tc>
          <w:tcPr>
            <w:tcW w:w="0" w:type="auto"/>
            <w:vAlign w:val="center"/>
            <w:hideMark/>
          </w:tcPr>
          <w:p w14:paraId="41B92C22" w14:textId="51D361D0" w:rsidR="00270FE9" w:rsidRPr="00270FE9" w:rsidRDefault="00270FE9" w:rsidP="00270F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Ocena celująca</w:t>
            </w:r>
          </w:p>
        </w:tc>
      </w:tr>
      <w:tr w:rsidR="00270FE9" w:rsidRPr="0064348D" w14:paraId="4DFBB7D8" w14:textId="77777777" w:rsidTr="00270FE9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vAlign w:val="center"/>
          </w:tcPr>
          <w:p w14:paraId="1E160648" w14:textId="77875A28" w:rsidR="00270FE9" w:rsidRPr="0064348D" w:rsidRDefault="00270FE9" w:rsidP="00270FE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348D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Okres I</w:t>
            </w:r>
          </w:p>
        </w:tc>
      </w:tr>
      <w:tr w:rsidR="00270FE9" w:rsidRPr="00270FE9" w14:paraId="5FDA513D" w14:textId="77777777" w:rsidTr="0027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E58F3" w14:textId="77777777" w:rsidR="00270FE9" w:rsidRPr="00270FE9" w:rsidRDefault="00270FE9" w:rsidP="00270FE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Rozumienie ze słuchu</w:t>
            </w:r>
          </w:p>
        </w:tc>
        <w:tc>
          <w:tcPr>
            <w:tcW w:w="0" w:type="auto"/>
            <w:hideMark/>
          </w:tcPr>
          <w:p w14:paraId="591741F6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Rozumie pojedyncze słowa (np. 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Apfel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Fußball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6C4A527B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proste pytania w sklepie/restauracji (</w:t>
            </w:r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Was 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kostet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das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?</w:t>
            </w: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7A4B29E6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krótkie dialogi o zakupach, jedzeniu, hobby.</w:t>
            </w:r>
          </w:p>
        </w:tc>
        <w:tc>
          <w:tcPr>
            <w:tcW w:w="0" w:type="auto"/>
            <w:hideMark/>
          </w:tcPr>
          <w:p w14:paraId="30934814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dłuższe wypowiedzi o sporcie, posiłkach, czasie wolnym.</w:t>
            </w:r>
          </w:p>
        </w:tc>
        <w:tc>
          <w:tcPr>
            <w:tcW w:w="0" w:type="auto"/>
            <w:hideMark/>
          </w:tcPr>
          <w:p w14:paraId="1D40F3EB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autentyczne nagrania (np. reklama, fragment audycji radiowej) i wychwytuje szczegóły.</w:t>
            </w:r>
          </w:p>
        </w:tc>
      </w:tr>
      <w:tr w:rsidR="00270FE9" w:rsidRPr="00270FE9" w14:paraId="146041FD" w14:textId="77777777" w:rsidTr="0027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6B8D51" w14:textId="77777777" w:rsidR="00270FE9" w:rsidRPr="00270FE9" w:rsidRDefault="00270FE9" w:rsidP="00270FE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Czytanie</w:t>
            </w:r>
          </w:p>
        </w:tc>
        <w:tc>
          <w:tcPr>
            <w:tcW w:w="0" w:type="auto"/>
            <w:hideMark/>
          </w:tcPr>
          <w:p w14:paraId="1A193571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Rozpoznaje pojedyncze słowa (np. nazwy potraw).</w:t>
            </w:r>
          </w:p>
        </w:tc>
        <w:tc>
          <w:tcPr>
            <w:tcW w:w="0" w:type="auto"/>
            <w:hideMark/>
          </w:tcPr>
          <w:p w14:paraId="542401CC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krótkie menu lub ogłoszenie sportowe.</w:t>
            </w:r>
          </w:p>
        </w:tc>
        <w:tc>
          <w:tcPr>
            <w:tcW w:w="0" w:type="auto"/>
            <w:hideMark/>
          </w:tcPr>
          <w:p w14:paraId="0465CF79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teksty użytkowe (przepisy, program imprezy).</w:t>
            </w:r>
          </w:p>
        </w:tc>
        <w:tc>
          <w:tcPr>
            <w:tcW w:w="0" w:type="auto"/>
            <w:hideMark/>
          </w:tcPr>
          <w:p w14:paraId="50D4F8B2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dłuższe opisy wydarzeń sportowych, artykuły o zdrowym odżywianiu.</w:t>
            </w:r>
          </w:p>
        </w:tc>
        <w:tc>
          <w:tcPr>
            <w:tcW w:w="0" w:type="auto"/>
            <w:hideMark/>
          </w:tcPr>
          <w:p w14:paraId="1555B728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Analizuje teksty autentyczne (artykuły, fragment strony internetowej) i interpretuje informacje.</w:t>
            </w:r>
          </w:p>
        </w:tc>
      </w:tr>
      <w:tr w:rsidR="00270FE9" w:rsidRPr="00270FE9" w14:paraId="1FDC9F0B" w14:textId="77777777" w:rsidTr="0027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D05330" w14:textId="77777777" w:rsidR="00270FE9" w:rsidRPr="00270FE9" w:rsidRDefault="00270FE9" w:rsidP="00270FE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Mówienie</w:t>
            </w:r>
          </w:p>
        </w:tc>
        <w:tc>
          <w:tcPr>
            <w:tcW w:w="0" w:type="auto"/>
            <w:hideMark/>
          </w:tcPr>
          <w:p w14:paraId="12142ED5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Używa pojedynczych słów (</w:t>
            </w:r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Pizza, Cola, 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Tennis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2B55656A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Potrafi zamówić jedzenie w prosty sposób (</w:t>
            </w:r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Ich 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möchte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eine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Cola</w:t>
            </w: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06206AA7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Opowiada krótko o swoich zainteresowaniach i ulubionych potrawach.</w:t>
            </w:r>
          </w:p>
        </w:tc>
        <w:tc>
          <w:tcPr>
            <w:tcW w:w="0" w:type="auto"/>
            <w:hideMark/>
          </w:tcPr>
          <w:p w14:paraId="24A845A9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Opowiada płynnie o hobby, czasie wolnym i diecie.</w:t>
            </w:r>
          </w:p>
        </w:tc>
        <w:tc>
          <w:tcPr>
            <w:tcW w:w="0" w:type="auto"/>
            <w:hideMark/>
          </w:tcPr>
          <w:p w14:paraId="668538B0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Wypowiada się swobodnie i szczegółowo, porównuje zwyczaje żywieniowe, uzasadnia swoje wybory.</w:t>
            </w:r>
          </w:p>
        </w:tc>
      </w:tr>
      <w:tr w:rsidR="00270FE9" w:rsidRPr="00270FE9" w14:paraId="3D9CC9DC" w14:textId="77777777" w:rsidTr="0027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CE1A12" w14:textId="77777777" w:rsidR="00270FE9" w:rsidRPr="00270FE9" w:rsidRDefault="00270FE9" w:rsidP="00270FE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Gramatyka</w:t>
            </w:r>
          </w:p>
        </w:tc>
        <w:tc>
          <w:tcPr>
            <w:tcW w:w="0" w:type="auto"/>
            <w:hideMark/>
          </w:tcPr>
          <w:p w14:paraId="16CB23C5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pojedyncze formy czasowników modalnych (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mögen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0A280088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Tworzy proste zdania z 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mögen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möchten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BA90B38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Stosuje poprawnie tryb rozkazujący (</w:t>
            </w:r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Iss! 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Trink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!</w:t>
            </w: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5F202474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Używa konstrukcji z czasownikami rozdzielnie złożonymi (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aufstehen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einkaufen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6F23706C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Posługuje się poprawnie różnymi strukturami (szyk przestawny, zdania z „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weil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”, „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dass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”).</w:t>
            </w:r>
          </w:p>
        </w:tc>
      </w:tr>
      <w:tr w:rsidR="00270FE9" w:rsidRPr="00270FE9" w14:paraId="0234480C" w14:textId="77777777" w:rsidTr="0027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F8C2AE" w14:textId="77777777" w:rsidR="00270FE9" w:rsidRPr="00270FE9" w:rsidRDefault="00270FE9" w:rsidP="00270FE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Słownictwo</w:t>
            </w:r>
          </w:p>
        </w:tc>
        <w:tc>
          <w:tcPr>
            <w:tcW w:w="0" w:type="auto"/>
            <w:hideMark/>
          </w:tcPr>
          <w:p w14:paraId="5C516B2B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podstawowe nazwy potraw i hobby.</w:t>
            </w:r>
          </w:p>
        </w:tc>
        <w:tc>
          <w:tcPr>
            <w:tcW w:w="0" w:type="auto"/>
            <w:hideMark/>
          </w:tcPr>
          <w:p w14:paraId="3A894848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zwroty używane w sklepie i restauracji.</w:t>
            </w:r>
          </w:p>
        </w:tc>
        <w:tc>
          <w:tcPr>
            <w:tcW w:w="0" w:type="auto"/>
            <w:hideMark/>
          </w:tcPr>
          <w:p w14:paraId="3FA6CF11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Posługuje się słownictwem związanym ze sportem, czasem wolnym, zdrowym odżywianiem.</w:t>
            </w:r>
          </w:p>
        </w:tc>
        <w:tc>
          <w:tcPr>
            <w:tcW w:w="0" w:type="auto"/>
            <w:hideMark/>
          </w:tcPr>
          <w:p w14:paraId="7D62A201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Używa bogatego słownictwa w wypowiedziach ustnych i pisemnych.</w:t>
            </w:r>
          </w:p>
        </w:tc>
        <w:tc>
          <w:tcPr>
            <w:tcW w:w="0" w:type="auto"/>
            <w:hideMark/>
          </w:tcPr>
          <w:p w14:paraId="4BEDF09B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Poszerza słownictwo o zwroty idiomatyczne i frazy, stosuje je w kontekście.</w:t>
            </w:r>
          </w:p>
        </w:tc>
      </w:tr>
      <w:tr w:rsidR="00270FE9" w:rsidRPr="00270FE9" w14:paraId="0455C4AE" w14:textId="77777777" w:rsidTr="0027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BCB0C1" w14:textId="77777777" w:rsidR="00270FE9" w:rsidRPr="00270FE9" w:rsidRDefault="00270FE9" w:rsidP="00270FE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Kultura i świadomość językowa</w:t>
            </w:r>
          </w:p>
        </w:tc>
        <w:tc>
          <w:tcPr>
            <w:tcW w:w="0" w:type="auto"/>
            <w:hideMark/>
          </w:tcPr>
          <w:p w14:paraId="23D59F07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nazwy popularnych potraw niemieckich.</w:t>
            </w:r>
          </w:p>
        </w:tc>
        <w:tc>
          <w:tcPr>
            <w:tcW w:w="0" w:type="auto"/>
            <w:hideMark/>
          </w:tcPr>
          <w:p w14:paraId="5542A1E3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Wie, że w Niemczech popularne są np. 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Bratwurst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Brezel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8497334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typowe sporty i zwyczaje żywieniowe w krajach DACH.</w:t>
            </w:r>
          </w:p>
        </w:tc>
        <w:tc>
          <w:tcPr>
            <w:tcW w:w="0" w:type="auto"/>
            <w:hideMark/>
          </w:tcPr>
          <w:p w14:paraId="34D587C1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Potrafi je porównać z polskimi realiami.</w:t>
            </w:r>
          </w:p>
        </w:tc>
        <w:tc>
          <w:tcPr>
            <w:tcW w:w="0" w:type="auto"/>
            <w:hideMark/>
          </w:tcPr>
          <w:p w14:paraId="7EC5C64F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Opowiada świadomie o różnicach kulturowych i ich znaczeniu dla codziennego życia.</w:t>
            </w:r>
          </w:p>
        </w:tc>
      </w:tr>
      <w:tr w:rsidR="00270FE9" w:rsidRPr="00270FE9" w14:paraId="41800EE2" w14:textId="77777777" w:rsidTr="0027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6703FA" w14:textId="77777777" w:rsidR="00270FE9" w:rsidRPr="00270FE9" w:rsidRDefault="00270FE9" w:rsidP="00270FE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Tworzenie wypowiedzi</w:t>
            </w:r>
          </w:p>
        </w:tc>
        <w:tc>
          <w:tcPr>
            <w:tcW w:w="0" w:type="auto"/>
            <w:hideMark/>
          </w:tcPr>
          <w:p w14:paraId="30107393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Pisze pojedyncze słowa (np. nazwy jedzenia).</w:t>
            </w:r>
          </w:p>
        </w:tc>
        <w:tc>
          <w:tcPr>
            <w:tcW w:w="0" w:type="auto"/>
            <w:hideMark/>
          </w:tcPr>
          <w:p w14:paraId="022E9B82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Tworzy krótkie zdania (</w:t>
            </w:r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Ich 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esse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gern</w:t>
            </w:r>
            <w:proofErr w:type="spellEnd"/>
            <w:r w:rsidRPr="00270F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Pizza</w:t>
            </w: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51107A2E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Pisze prosty opis ulubionego hobby lub potrawy.</w:t>
            </w:r>
          </w:p>
        </w:tc>
        <w:tc>
          <w:tcPr>
            <w:tcW w:w="0" w:type="auto"/>
            <w:hideMark/>
          </w:tcPr>
          <w:p w14:paraId="002C1A26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Redaguje spójny tekst (np. e-mail z opisem dnia wolnego, listę zakupów).</w:t>
            </w:r>
          </w:p>
        </w:tc>
        <w:tc>
          <w:tcPr>
            <w:tcW w:w="0" w:type="auto"/>
            <w:hideMark/>
          </w:tcPr>
          <w:p w14:paraId="36F3C958" w14:textId="77777777" w:rsidR="00270FE9" w:rsidRPr="00270FE9" w:rsidRDefault="00270FE9" w:rsidP="00270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0F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Pisze dłuższe wypowiedzi (np. artykuł do gazetki szkolnej o zdrowym stylu życia).</w:t>
            </w:r>
          </w:p>
        </w:tc>
      </w:tr>
    </w:tbl>
    <w:p w14:paraId="781502A3" w14:textId="6723101D" w:rsidR="00270FE9" w:rsidRPr="0064348D" w:rsidRDefault="00270FE9" w:rsidP="00270FE9">
      <w:pPr>
        <w:rPr>
          <w:rFonts w:ascii="Times New Roman" w:hAnsi="Times New Roman" w:cs="Times New Roman"/>
          <w:sz w:val="24"/>
          <w:szCs w:val="24"/>
        </w:rPr>
      </w:pPr>
    </w:p>
    <w:p w14:paraId="305B3540" w14:textId="771D5D4D" w:rsidR="00270FE9" w:rsidRPr="0064348D" w:rsidRDefault="00270FE9" w:rsidP="00270FE9">
      <w:pPr>
        <w:pStyle w:val="Tytu"/>
        <w:jc w:val="center"/>
        <w:rPr>
          <w:rFonts w:ascii="Times New Roman" w:hAnsi="Times New Roman" w:cs="Times New Roman"/>
          <w:b/>
          <w:color w:val="0F4761" w:themeColor="accent1" w:themeShade="BF"/>
          <w:sz w:val="24"/>
          <w:szCs w:val="24"/>
        </w:rPr>
      </w:pPr>
      <w:r w:rsidRPr="0064348D">
        <w:rPr>
          <w:rFonts w:ascii="Times New Roman" w:hAnsi="Times New Roman" w:cs="Times New Roman"/>
          <w:b/>
          <w:color w:val="0F4761" w:themeColor="accent1" w:themeShade="BF"/>
          <w:sz w:val="24"/>
          <w:szCs w:val="24"/>
        </w:rPr>
        <w:t xml:space="preserve">Wymagania edukacyjna na poszczególne oceny w klasyfikacji śródrocznej i rocznej z j. niemieckiego w klasie </w:t>
      </w:r>
      <w:r w:rsidRPr="0064348D">
        <w:rPr>
          <w:rFonts w:ascii="Times New Roman" w:hAnsi="Times New Roman" w:cs="Times New Roman"/>
          <w:b/>
          <w:color w:val="0F4761" w:themeColor="accent1" w:themeShade="BF"/>
          <w:sz w:val="24"/>
          <w:szCs w:val="24"/>
        </w:rPr>
        <w:t>8</w:t>
      </w:r>
      <w:r w:rsidRPr="0064348D">
        <w:rPr>
          <w:rFonts w:ascii="Times New Roman" w:hAnsi="Times New Roman" w:cs="Times New Roman"/>
          <w:b/>
          <w:color w:val="0F4761" w:themeColor="accent1" w:themeShade="BF"/>
          <w:sz w:val="24"/>
          <w:szCs w:val="24"/>
        </w:rPr>
        <w:br/>
        <w:t>Podręcznik „</w:t>
      </w:r>
      <w:proofErr w:type="spellStart"/>
      <w:r w:rsidRPr="0064348D">
        <w:rPr>
          <w:rFonts w:ascii="Times New Roman" w:hAnsi="Times New Roman" w:cs="Times New Roman"/>
          <w:b/>
          <w:color w:val="0F4761" w:themeColor="accent1" w:themeShade="BF"/>
          <w:sz w:val="24"/>
          <w:szCs w:val="24"/>
        </w:rPr>
        <w:t>Maximal</w:t>
      </w:r>
      <w:proofErr w:type="spellEnd"/>
      <w:r w:rsidRPr="0064348D">
        <w:rPr>
          <w:rFonts w:ascii="Times New Roman" w:hAnsi="Times New Roman" w:cs="Times New Roman"/>
          <w:b/>
          <w:color w:val="0F4761" w:themeColor="accent1" w:themeShade="BF"/>
          <w:sz w:val="24"/>
          <w:szCs w:val="24"/>
        </w:rPr>
        <w:t xml:space="preserve"> </w:t>
      </w:r>
      <w:r w:rsidRPr="0064348D">
        <w:rPr>
          <w:rFonts w:ascii="Times New Roman" w:hAnsi="Times New Roman" w:cs="Times New Roman"/>
          <w:b/>
          <w:color w:val="0F4761" w:themeColor="accent1" w:themeShade="BF"/>
          <w:sz w:val="24"/>
          <w:szCs w:val="24"/>
        </w:rPr>
        <w:t>2</w:t>
      </w:r>
      <w:r w:rsidRPr="0064348D">
        <w:rPr>
          <w:rFonts w:ascii="Times New Roman" w:hAnsi="Times New Roman" w:cs="Times New Roman"/>
          <w:b/>
          <w:color w:val="0F4761" w:themeColor="accent1" w:themeShade="BF"/>
          <w:sz w:val="24"/>
          <w:szCs w:val="24"/>
        </w:rPr>
        <w:t>”  Nauczyciel: Anna Migacz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1777"/>
        <w:gridCol w:w="2349"/>
        <w:gridCol w:w="2509"/>
        <w:gridCol w:w="2400"/>
        <w:gridCol w:w="2975"/>
        <w:gridCol w:w="3380"/>
      </w:tblGrid>
      <w:tr w:rsidR="0064348D" w:rsidRPr="0064348D" w14:paraId="7387ABFD" w14:textId="77777777" w:rsidTr="00270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8EE5573" w14:textId="25099B33" w:rsidR="00270FE9" w:rsidRPr="00270FE9" w:rsidRDefault="00270FE9" w:rsidP="00270FE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Obszar</w:t>
            </w:r>
          </w:p>
        </w:tc>
        <w:tc>
          <w:tcPr>
            <w:tcW w:w="0" w:type="auto"/>
            <w:vAlign w:val="center"/>
            <w:hideMark/>
          </w:tcPr>
          <w:p w14:paraId="0A50CADD" w14:textId="15A5F667" w:rsidR="00270FE9" w:rsidRPr="00270FE9" w:rsidRDefault="00270FE9" w:rsidP="00270FE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Ocena dopuszczająca</w:t>
            </w:r>
          </w:p>
        </w:tc>
        <w:tc>
          <w:tcPr>
            <w:tcW w:w="0" w:type="auto"/>
            <w:vAlign w:val="center"/>
            <w:hideMark/>
          </w:tcPr>
          <w:p w14:paraId="58832898" w14:textId="0CDFC05F" w:rsidR="00270FE9" w:rsidRPr="00270FE9" w:rsidRDefault="00270FE9" w:rsidP="00270FE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Ocena dostateczna</w:t>
            </w:r>
          </w:p>
        </w:tc>
        <w:tc>
          <w:tcPr>
            <w:tcW w:w="0" w:type="auto"/>
            <w:vAlign w:val="center"/>
            <w:hideMark/>
          </w:tcPr>
          <w:p w14:paraId="3AB944C8" w14:textId="681FC01D" w:rsidR="00270FE9" w:rsidRPr="00270FE9" w:rsidRDefault="00270FE9" w:rsidP="00270FE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Ocena dobra</w:t>
            </w:r>
          </w:p>
        </w:tc>
        <w:tc>
          <w:tcPr>
            <w:tcW w:w="0" w:type="auto"/>
            <w:vAlign w:val="center"/>
            <w:hideMark/>
          </w:tcPr>
          <w:p w14:paraId="70908645" w14:textId="2BBBE4AC" w:rsidR="00270FE9" w:rsidRPr="00270FE9" w:rsidRDefault="00270FE9" w:rsidP="00270FE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Ocena bardzo dobra</w:t>
            </w:r>
          </w:p>
        </w:tc>
        <w:tc>
          <w:tcPr>
            <w:tcW w:w="0" w:type="auto"/>
            <w:vAlign w:val="center"/>
            <w:hideMark/>
          </w:tcPr>
          <w:p w14:paraId="737BE832" w14:textId="1C8CE20C" w:rsidR="00270FE9" w:rsidRPr="00270FE9" w:rsidRDefault="00270FE9" w:rsidP="00270FE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Ocena celująca</w:t>
            </w:r>
          </w:p>
        </w:tc>
      </w:tr>
      <w:tr w:rsidR="00270FE9" w:rsidRPr="0064348D" w14:paraId="74BB2FD1" w14:textId="77777777" w:rsidTr="00270FE9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vAlign w:val="center"/>
          </w:tcPr>
          <w:p w14:paraId="38AA34DF" w14:textId="41639FD2" w:rsidR="00270FE9" w:rsidRPr="0064348D" w:rsidRDefault="00270FE9" w:rsidP="00270FE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348D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Okres II</w:t>
            </w:r>
          </w:p>
        </w:tc>
      </w:tr>
      <w:tr w:rsidR="0064348D" w:rsidRPr="0064348D" w14:paraId="7A16BD8A" w14:textId="77777777" w:rsidTr="0027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DE036B" w14:textId="77777777" w:rsidR="00270FE9" w:rsidRPr="00270FE9" w:rsidRDefault="00270FE9" w:rsidP="00270FE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Rozumienie ze słuchu</w:t>
            </w:r>
          </w:p>
        </w:tc>
        <w:tc>
          <w:tcPr>
            <w:tcW w:w="0" w:type="auto"/>
            <w:hideMark/>
          </w:tcPr>
          <w:p w14:paraId="7E35F91B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Rozpoznaje słowa o podróży (</w:t>
            </w:r>
            <w:r w:rsidRPr="00270F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Zug, Auto, </w:t>
            </w:r>
            <w:proofErr w:type="spellStart"/>
            <w:r w:rsidRPr="00270F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Ferien</w:t>
            </w:r>
            <w:proofErr w:type="spellEnd"/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hideMark/>
          </w:tcPr>
          <w:p w14:paraId="77A28DD2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Rozumie proste pytania o kierunek, miejsce (</w:t>
            </w:r>
            <w:proofErr w:type="spellStart"/>
            <w:r w:rsidRPr="00270F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</w:t>
            </w:r>
            <w:proofErr w:type="spellEnd"/>
            <w:r w:rsidRPr="00270F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70F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ist</w:t>
            </w:r>
            <w:proofErr w:type="spellEnd"/>
            <w:r w:rsidRPr="00270F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…?</w:t>
            </w: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hideMark/>
          </w:tcPr>
          <w:p w14:paraId="3227ABCC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Rozumie krótkie dialogi na dworcu, w podróży.</w:t>
            </w:r>
          </w:p>
        </w:tc>
        <w:tc>
          <w:tcPr>
            <w:tcW w:w="0" w:type="auto"/>
            <w:hideMark/>
          </w:tcPr>
          <w:p w14:paraId="36F68A5A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Rozumie dłuższe wypowiedzi o zdrowiu, podróżach, mediach.</w:t>
            </w:r>
          </w:p>
        </w:tc>
        <w:tc>
          <w:tcPr>
            <w:tcW w:w="0" w:type="auto"/>
            <w:hideMark/>
          </w:tcPr>
          <w:p w14:paraId="2B265EFC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Rozumie autentyczne nagrania (np. fragment filmu, wywiad) i analizuje treść.</w:t>
            </w:r>
          </w:p>
        </w:tc>
      </w:tr>
      <w:tr w:rsidR="0064348D" w:rsidRPr="0064348D" w14:paraId="11D3119A" w14:textId="77777777" w:rsidTr="0027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7248B9" w14:textId="77777777" w:rsidR="00270FE9" w:rsidRPr="00270FE9" w:rsidRDefault="00270FE9" w:rsidP="00270FE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Czytanie</w:t>
            </w:r>
          </w:p>
        </w:tc>
        <w:tc>
          <w:tcPr>
            <w:tcW w:w="0" w:type="auto"/>
            <w:hideMark/>
          </w:tcPr>
          <w:p w14:paraId="1C5CC923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Rozpoznaje pojedyncze słowa w ogłoszeniu podróżnym.</w:t>
            </w:r>
          </w:p>
        </w:tc>
        <w:tc>
          <w:tcPr>
            <w:tcW w:w="0" w:type="auto"/>
            <w:hideMark/>
          </w:tcPr>
          <w:p w14:paraId="2E9CF4B8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Rozumie prosty rozkład jazdy lub bilet.</w:t>
            </w:r>
          </w:p>
        </w:tc>
        <w:tc>
          <w:tcPr>
            <w:tcW w:w="0" w:type="auto"/>
            <w:hideMark/>
          </w:tcPr>
          <w:p w14:paraId="566508BD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 xml:space="preserve">Rozumie krótkie artykuły o zdrowiu, podróżach, </w:t>
            </w:r>
            <w:proofErr w:type="spellStart"/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internecie</w:t>
            </w:r>
            <w:proofErr w:type="spellEnd"/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D0D28F4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Rozumie dłuższe teksty narracyjne (relacja z wakacji, opis choroby).</w:t>
            </w:r>
          </w:p>
        </w:tc>
        <w:tc>
          <w:tcPr>
            <w:tcW w:w="0" w:type="auto"/>
            <w:hideMark/>
          </w:tcPr>
          <w:p w14:paraId="7CE900DD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Analizuje i interpretuje autentyczne teksty (np. wpis na blogu podróżniczym).</w:t>
            </w:r>
          </w:p>
        </w:tc>
      </w:tr>
      <w:tr w:rsidR="0064348D" w:rsidRPr="0064348D" w14:paraId="46B9B1E9" w14:textId="77777777" w:rsidTr="0027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570966" w14:textId="77777777" w:rsidR="00270FE9" w:rsidRPr="00270FE9" w:rsidRDefault="00270FE9" w:rsidP="00270FE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Mówienie</w:t>
            </w:r>
          </w:p>
        </w:tc>
        <w:tc>
          <w:tcPr>
            <w:tcW w:w="0" w:type="auto"/>
            <w:hideMark/>
          </w:tcPr>
          <w:p w14:paraId="4B1080B2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Używa pojedynczych słów (</w:t>
            </w:r>
            <w:r w:rsidRPr="00270F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Zug, </w:t>
            </w:r>
            <w:proofErr w:type="spellStart"/>
            <w:r w:rsidRPr="00270F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Arzt</w:t>
            </w:r>
            <w:proofErr w:type="spellEnd"/>
            <w:r w:rsidRPr="00270F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Internet</w:t>
            </w: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hideMark/>
          </w:tcPr>
          <w:p w14:paraId="5326030E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Potrafi spytać o drogę, bilet, lekarza.</w:t>
            </w:r>
          </w:p>
        </w:tc>
        <w:tc>
          <w:tcPr>
            <w:tcW w:w="0" w:type="auto"/>
            <w:hideMark/>
          </w:tcPr>
          <w:p w14:paraId="74501A7B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Opowiada krótko o wakacjach, podróży, zdrowiu.</w:t>
            </w:r>
          </w:p>
        </w:tc>
        <w:tc>
          <w:tcPr>
            <w:tcW w:w="0" w:type="auto"/>
            <w:hideMark/>
          </w:tcPr>
          <w:p w14:paraId="4014DE30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Opowiada szczegółowo o swoich doświadczeniach podróżnych i korzystaniu z mediów.</w:t>
            </w:r>
          </w:p>
        </w:tc>
        <w:tc>
          <w:tcPr>
            <w:tcW w:w="0" w:type="auto"/>
            <w:hideMark/>
          </w:tcPr>
          <w:p w14:paraId="7B9CBADD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Prezentuje płynnie dłuższe wypowiedzi, wyraża opinie, argumentuje.</w:t>
            </w:r>
          </w:p>
        </w:tc>
      </w:tr>
      <w:tr w:rsidR="0064348D" w:rsidRPr="0064348D" w14:paraId="40759082" w14:textId="77777777" w:rsidTr="0027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EB1AC6" w14:textId="77777777" w:rsidR="00270FE9" w:rsidRPr="00270FE9" w:rsidRDefault="00270FE9" w:rsidP="00270FE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Gramatyka</w:t>
            </w:r>
          </w:p>
        </w:tc>
        <w:tc>
          <w:tcPr>
            <w:tcW w:w="0" w:type="auto"/>
            <w:hideMark/>
          </w:tcPr>
          <w:p w14:paraId="426F03AF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Zna pojedyncze słowa w czasie przeszłym (</w:t>
            </w:r>
            <w:r w:rsidRPr="00270F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war, </w:t>
            </w:r>
            <w:proofErr w:type="spellStart"/>
            <w:r w:rsidRPr="00270F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hatte</w:t>
            </w:r>
            <w:proofErr w:type="spellEnd"/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hideMark/>
          </w:tcPr>
          <w:p w14:paraId="37ED1DAD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Tworzy proste zdania w czasie przeszłym (</w:t>
            </w:r>
            <w:r w:rsidRPr="00270F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Ich war in Berlin</w:t>
            </w: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hideMark/>
          </w:tcPr>
          <w:p w14:paraId="1E984C2B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Stosuje poprawnie Perfekt czasowników regularnych.</w:t>
            </w:r>
          </w:p>
        </w:tc>
        <w:tc>
          <w:tcPr>
            <w:tcW w:w="0" w:type="auto"/>
            <w:hideMark/>
          </w:tcPr>
          <w:p w14:paraId="53AECAB0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Używa Perfekt czasowników nieregularnych, przyimków z celownikiem.</w:t>
            </w:r>
          </w:p>
        </w:tc>
        <w:tc>
          <w:tcPr>
            <w:tcW w:w="0" w:type="auto"/>
            <w:hideMark/>
          </w:tcPr>
          <w:p w14:paraId="73A29D33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 xml:space="preserve">Posługuje się różnymi czasami i strukturami (Perfekt, </w:t>
            </w:r>
            <w:proofErr w:type="spellStart"/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Präteritum</w:t>
            </w:r>
            <w:proofErr w:type="spellEnd"/>
            <w:r w:rsidRPr="00270FE9">
              <w:rPr>
                <w:rFonts w:ascii="Times New Roman" w:hAnsi="Times New Roman" w:cs="Times New Roman"/>
                <w:sz w:val="24"/>
                <w:szCs w:val="24"/>
              </w:rPr>
              <w:t xml:space="preserve"> wybranych czasowników, zdania złożone z „</w:t>
            </w:r>
            <w:proofErr w:type="spellStart"/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obwohl</w:t>
            </w:r>
            <w:proofErr w:type="spellEnd"/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”).</w:t>
            </w:r>
          </w:p>
        </w:tc>
      </w:tr>
      <w:tr w:rsidR="0064348D" w:rsidRPr="0064348D" w14:paraId="65E772E3" w14:textId="77777777" w:rsidTr="0027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935A31D" w14:textId="77777777" w:rsidR="00270FE9" w:rsidRPr="00270FE9" w:rsidRDefault="00270FE9" w:rsidP="00270FE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Słownictwo</w:t>
            </w:r>
          </w:p>
        </w:tc>
        <w:tc>
          <w:tcPr>
            <w:tcW w:w="0" w:type="auto"/>
            <w:hideMark/>
          </w:tcPr>
          <w:p w14:paraId="19BF9236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Zna podstawowe słowa związane z podróżą, zdrowiem.</w:t>
            </w:r>
          </w:p>
        </w:tc>
        <w:tc>
          <w:tcPr>
            <w:tcW w:w="0" w:type="auto"/>
            <w:hideMark/>
          </w:tcPr>
          <w:p w14:paraId="6558F310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Zna zwroty przydatne w podróży i u lekarza.</w:t>
            </w:r>
          </w:p>
        </w:tc>
        <w:tc>
          <w:tcPr>
            <w:tcW w:w="0" w:type="auto"/>
            <w:hideMark/>
          </w:tcPr>
          <w:p w14:paraId="207197AA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Posługuje się słownictwem z zakresu zdrowia, wakacji, mediów.</w:t>
            </w:r>
          </w:p>
        </w:tc>
        <w:tc>
          <w:tcPr>
            <w:tcW w:w="0" w:type="auto"/>
            <w:hideMark/>
          </w:tcPr>
          <w:p w14:paraId="40D408FC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Używa bogatego słownictwa, opisuje sytuacje szczegółowo.</w:t>
            </w:r>
          </w:p>
        </w:tc>
        <w:tc>
          <w:tcPr>
            <w:tcW w:w="0" w:type="auto"/>
            <w:hideMark/>
          </w:tcPr>
          <w:p w14:paraId="2169762D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Stosuje szerokie słownictwo (np. zwroty idiomatyczne), używa go twórczo.</w:t>
            </w:r>
          </w:p>
        </w:tc>
      </w:tr>
      <w:tr w:rsidR="0064348D" w:rsidRPr="0064348D" w14:paraId="0B54CE19" w14:textId="77777777" w:rsidTr="0027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2F66CC" w14:textId="77777777" w:rsidR="00270FE9" w:rsidRPr="00270FE9" w:rsidRDefault="00270FE9" w:rsidP="00270FE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Kultura i świadomość językowa</w:t>
            </w:r>
          </w:p>
        </w:tc>
        <w:tc>
          <w:tcPr>
            <w:tcW w:w="0" w:type="auto"/>
            <w:hideMark/>
          </w:tcPr>
          <w:p w14:paraId="6487955F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Zna nazwy kilku niemieckich miast.</w:t>
            </w:r>
          </w:p>
        </w:tc>
        <w:tc>
          <w:tcPr>
            <w:tcW w:w="0" w:type="auto"/>
            <w:hideMark/>
          </w:tcPr>
          <w:p w14:paraId="407A41B1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Wie, że w Niemczech popularne są wakacje nad Morzem Północnym lub Alpami.</w:t>
            </w:r>
          </w:p>
        </w:tc>
        <w:tc>
          <w:tcPr>
            <w:tcW w:w="0" w:type="auto"/>
            <w:hideMark/>
          </w:tcPr>
          <w:p w14:paraId="2D36F786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Zna podstawowe informacje o systemie transportu w krajach DACH.</w:t>
            </w:r>
          </w:p>
        </w:tc>
        <w:tc>
          <w:tcPr>
            <w:tcW w:w="0" w:type="auto"/>
            <w:hideMark/>
          </w:tcPr>
          <w:p w14:paraId="30C28973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Potrafi porównać zwyczaje podróżowania i spędzania wakacji.</w:t>
            </w:r>
          </w:p>
        </w:tc>
        <w:tc>
          <w:tcPr>
            <w:tcW w:w="0" w:type="auto"/>
            <w:hideMark/>
          </w:tcPr>
          <w:p w14:paraId="321FDC57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Omawia różnice kulturowe i ich znaczenie (np. rola transportu publicznego).</w:t>
            </w:r>
          </w:p>
        </w:tc>
      </w:tr>
      <w:tr w:rsidR="0064348D" w:rsidRPr="0064348D" w14:paraId="27CF3738" w14:textId="77777777" w:rsidTr="00270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735C6A" w14:textId="77777777" w:rsidR="00270FE9" w:rsidRPr="00270FE9" w:rsidRDefault="00270FE9" w:rsidP="00270FE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Tworzenie wypowiedzi</w:t>
            </w:r>
          </w:p>
        </w:tc>
        <w:tc>
          <w:tcPr>
            <w:tcW w:w="0" w:type="auto"/>
            <w:hideMark/>
          </w:tcPr>
          <w:p w14:paraId="17AD255A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 xml:space="preserve">Pisze pojedyncze słowa (np. </w:t>
            </w:r>
            <w:r w:rsidRPr="00270F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Berlin, Zug</w:t>
            </w: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hideMark/>
          </w:tcPr>
          <w:p w14:paraId="687EB52D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Tworzy proste zdania o wakacjach (</w:t>
            </w:r>
            <w:r w:rsidRPr="00270F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Ich war in den </w:t>
            </w:r>
            <w:proofErr w:type="spellStart"/>
            <w:r w:rsidRPr="00270F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Ferien</w:t>
            </w:r>
            <w:proofErr w:type="spellEnd"/>
            <w:r w:rsidRPr="00270F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 …</w:t>
            </w: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hideMark/>
          </w:tcPr>
          <w:p w14:paraId="5FF96420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Pisze krótką notatkę o podróży lub wizycie u lekarza.</w:t>
            </w:r>
          </w:p>
        </w:tc>
        <w:tc>
          <w:tcPr>
            <w:tcW w:w="0" w:type="auto"/>
            <w:hideMark/>
          </w:tcPr>
          <w:p w14:paraId="7D830539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Redaguje dłuższy opis wakacji, e-mail do kolegi o podróży.</w:t>
            </w:r>
          </w:p>
        </w:tc>
        <w:tc>
          <w:tcPr>
            <w:tcW w:w="0" w:type="auto"/>
            <w:hideMark/>
          </w:tcPr>
          <w:p w14:paraId="266C679A" w14:textId="77777777" w:rsidR="00270FE9" w:rsidRPr="00270FE9" w:rsidRDefault="00270FE9" w:rsidP="00270FE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E9">
              <w:rPr>
                <w:rFonts w:ascii="Times New Roman" w:hAnsi="Times New Roman" w:cs="Times New Roman"/>
                <w:sz w:val="24"/>
                <w:szCs w:val="24"/>
              </w:rPr>
              <w:t>Tworzy dłuższy tekst narracyjny (np. relacja z wyjazdu, artykuł o zdrowiu i mediach).</w:t>
            </w:r>
          </w:p>
        </w:tc>
      </w:tr>
    </w:tbl>
    <w:p w14:paraId="0AAE98A8" w14:textId="77777777" w:rsidR="008F15D8" w:rsidRPr="0064348D" w:rsidRDefault="008F15D8" w:rsidP="00270FE9">
      <w:pPr>
        <w:rPr>
          <w:rFonts w:ascii="Times New Roman" w:hAnsi="Times New Roman" w:cs="Times New Roman"/>
          <w:sz w:val="24"/>
          <w:szCs w:val="24"/>
        </w:rPr>
      </w:pPr>
    </w:p>
    <w:sectPr w:rsidR="008F15D8" w:rsidRPr="0064348D" w:rsidSect="00497910">
      <w:pgSz w:w="16840" w:h="11900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7840E" w14:textId="77777777" w:rsidR="00002266" w:rsidRDefault="00002266" w:rsidP="00270FE9">
      <w:pPr>
        <w:spacing w:after="0" w:line="240" w:lineRule="auto"/>
      </w:pPr>
      <w:r>
        <w:separator/>
      </w:r>
    </w:p>
  </w:endnote>
  <w:endnote w:type="continuationSeparator" w:id="0">
    <w:p w14:paraId="32394955" w14:textId="77777777" w:rsidR="00002266" w:rsidRDefault="00002266" w:rsidP="0027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7ECEF" w14:textId="77777777" w:rsidR="00002266" w:rsidRDefault="00002266" w:rsidP="00270FE9">
      <w:pPr>
        <w:spacing w:after="0" w:line="240" w:lineRule="auto"/>
      </w:pPr>
      <w:r>
        <w:separator/>
      </w:r>
    </w:p>
  </w:footnote>
  <w:footnote w:type="continuationSeparator" w:id="0">
    <w:p w14:paraId="29FF2079" w14:textId="77777777" w:rsidR="00002266" w:rsidRDefault="00002266" w:rsidP="00270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0F"/>
    <w:rsid w:val="00002266"/>
    <w:rsid w:val="00124F0F"/>
    <w:rsid w:val="00270FE9"/>
    <w:rsid w:val="00274A6B"/>
    <w:rsid w:val="00497910"/>
    <w:rsid w:val="00522114"/>
    <w:rsid w:val="0064348D"/>
    <w:rsid w:val="008F15D8"/>
    <w:rsid w:val="00922A29"/>
    <w:rsid w:val="009C21A3"/>
    <w:rsid w:val="00C3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8B49"/>
  <w15:chartTrackingRefBased/>
  <w15:docId w15:val="{81C5A07C-DB16-46C9-AB06-9EAEE36B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4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4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4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4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4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4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4F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4F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4F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F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F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F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4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4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4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4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4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4F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4F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4F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4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4F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4F0F"/>
    <w:rPr>
      <w:b/>
      <w:bCs/>
      <w:smallCaps/>
      <w:color w:val="0F4761" w:themeColor="accent1" w:themeShade="BF"/>
      <w:spacing w:val="5"/>
    </w:rPr>
  </w:style>
  <w:style w:type="table" w:styleId="Tabelasiatki1jasna">
    <w:name w:val="Grid Table 1 Light"/>
    <w:basedOn w:val="Standardowy"/>
    <w:uiPriority w:val="46"/>
    <w:rsid w:val="00270F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270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FE9"/>
  </w:style>
  <w:style w:type="paragraph" w:styleId="Stopka">
    <w:name w:val="footer"/>
    <w:basedOn w:val="Normalny"/>
    <w:link w:val="StopkaZnak"/>
    <w:uiPriority w:val="99"/>
    <w:unhideWhenUsed/>
    <w:rsid w:val="00270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693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2025-09-03T17:34:00Z</dcterms:created>
  <dcterms:modified xsi:type="dcterms:W3CDTF">2025-09-03T17:40:00Z</dcterms:modified>
</cp:coreProperties>
</file>