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43" w:rsidRDefault="00DB1BA8" w:rsidP="00C84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E9E">
        <w:rPr>
          <w:rFonts w:ascii="Times New Roman" w:hAnsi="Times New Roman" w:cs="Times New Roman"/>
          <w:b/>
          <w:sz w:val="32"/>
          <w:szCs w:val="32"/>
        </w:rPr>
        <w:t>Wymagania edukacyjne na poszczególne oceny</w:t>
      </w:r>
      <w:r w:rsidR="00C84B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  <w:r w:rsidR="00384E9E" w:rsidRPr="00384E9E">
        <w:rPr>
          <w:rFonts w:ascii="Times New Roman" w:hAnsi="Times New Roman" w:cs="Times New Roman"/>
          <w:b/>
          <w:sz w:val="32"/>
          <w:szCs w:val="32"/>
        </w:rPr>
        <w:t>,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sz w:val="32"/>
          <w:szCs w:val="32"/>
        </w:rPr>
        <w:t>klasa 4</w:t>
      </w:r>
      <w:r w:rsidR="00EC39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384E9E" w:rsidRPr="00C84B43" w:rsidRDefault="00384E9E" w:rsidP="00C84B4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4E9E">
        <w:rPr>
          <w:rFonts w:ascii="Times New Roman" w:hAnsi="Times New Roman"/>
          <w:b/>
          <w:bCs/>
          <w:sz w:val="32"/>
          <w:szCs w:val="32"/>
        </w:rPr>
        <w:t>edycja do uszczuplonej podstawy programowej</w:t>
      </w:r>
      <w:r w:rsidR="00EC3982">
        <w:rPr>
          <w:rFonts w:ascii="Times New Roman" w:hAnsi="Times New Roman"/>
          <w:b/>
          <w:bCs/>
          <w:sz w:val="32"/>
          <w:szCs w:val="32"/>
        </w:rPr>
        <w:t xml:space="preserve"> 2024</w:t>
      </w:r>
    </w:p>
    <w:p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 xml:space="preserve">ne z planem wynikowym autorstwa Lidii </w:t>
      </w:r>
      <w:proofErr w:type="spellStart"/>
      <w:r w:rsidR="00B24B58">
        <w:rPr>
          <w:rFonts w:ascii="Times New Roman" w:hAnsi="Times New Roman" w:cs="Times New Roman"/>
          <w:sz w:val="24"/>
          <w:szCs w:val="24"/>
        </w:rPr>
        <w:t>Bancerz</w:t>
      </w:r>
      <w:proofErr w:type="spellEnd"/>
      <w:r w:rsidR="00B24B58">
        <w:rPr>
          <w:rFonts w:ascii="Times New Roman" w:hAnsi="Times New Roman" w:cs="Times New Roman"/>
          <w:sz w:val="24"/>
          <w:szCs w:val="24"/>
        </w:rPr>
        <w:t>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:rsidTr="00735B46">
        <w:trPr>
          <w:trHeight w:val="1068"/>
        </w:trPr>
        <w:tc>
          <w:tcPr>
            <w:tcW w:w="2357" w:type="dxa"/>
            <w:vAlign w:val="center"/>
          </w:tcPr>
          <w:p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:rsidTr="00735B46">
        <w:trPr>
          <w:trHeight w:val="425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cechy gospodarza i dwie cechy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 xml:space="preserve">w nietypowy sposób swój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:rsidTr="00735B46">
        <w:trPr>
          <w:trHeight w:val="283"/>
        </w:trPr>
        <w:tc>
          <w:tcPr>
            <w:tcW w:w="2357" w:type="dxa"/>
          </w:tcPr>
          <w:p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:rsidTr="00735B46">
        <w:trPr>
          <w:trHeight w:val="850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:rsidTr="00735B46">
        <w:trPr>
          <w:trHeight w:val="1542"/>
        </w:trPr>
        <w:tc>
          <w:tcPr>
            <w:tcW w:w="2357" w:type="dxa"/>
          </w:tcPr>
          <w:p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:rsidTr="00735B46">
        <w:trPr>
          <w:trHeight w:val="836"/>
        </w:trPr>
        <w:tc>
          <w:tcPr>
            <w:tcW w:w="2357" w:type="dxa"/>
          </w:tcPr>
          <w:p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:rsidTr="00735B46">
        <w:trPr>
          <w:trHeight w:val="850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lastRenderedPageBreak/>
              <w:t>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:rsidTr="00735B46">
        <w:trPr>
          <w:trHeight w:val="269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:rsidTr="00735B46">
        <w:trPr>
          <w:trHeight w:val="3554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:rsidTr="00735B46">
        <w:trPr>
          <w:trHeight w:val="274"/>
        </w:trPr>
        <w:tc>
          <w:tcPr>
            <w:tcW w:w="14147" w:type="dxa"/>
            <w:gridSpan w:val="6"/>
          </w:tcPr>
          <w:p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:rsidTr="00735B46">
        <w:trPr>
          <w:trHeight w:val="1068"/>
        </w:trPr>
        <w:tc>
          <w:tcPr>
            <w:tcW w:w="2357" w:type="dxa"/>
          </w:tcPr>
          <w:p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>sposobach spędzania 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lastRenderedPageBreak/>
              <w:t>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:rsidTr="00735B46">
        <w:trPr>
          <w:trHeight w:val="283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:rsidTr="00735B46">
        <w:trPr>
          <w:trHeight w:val="1068"/>
        </w:trPr>
        <w:tc>
          <w:tcPr>
            <w:tcW w:w="2357" w:type="dxa"/>
          </w:tcPr>
          <w:p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:rsidTr="00735B46">
        <w:trPr>
          <w:trHeight w:val="70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:rsidTr="00735B46">
        <w:trPr>
          <w:trHeight w:val="283"/>
        </w:trPr>
        <w:tc>
          <w:tcPr>
            <w:tcW w:w="2357" w:type="dxa"/>
          </w:tcPr>
          <w:p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:rsidTr="00735B46">
        <w:trPr>
          <w:trHeight w:val="4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:rsidTr="00735B46">
        <w:trPr>
          <w:trHeight w:val="269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:rsidTr="00735B46">
        <w:trPr>
          <w:trHeight w:val="7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wydarzenia przedstawione w utworze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lastRenderedPageBreak/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:rsidTr="00735B46">
        <w:trPr>
          <w:trHeight w:val="3684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:rsidTr="00735B46">
        <w:trPr>
          <w:trHeight w:val="7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wyczerpujący opis 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:rsidTr="00735B46">
        <w:trPr>
          <w:trHeight w:val="85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:rsidTr="00735B46">
        <w:trPr>
          <w:trHeight w:val="321"/>
        </w:trPr>
        <w:tc>
          <w:tcPr>
            <w:tcW w:w="14147" w:type="dxa"/>
            <w:gridSpan w:val="6"/>
          </w:tcPr>
          <w:p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:rsidTr="00735B46">
        <w:trPr>
          <w:trHeight w:val="1068"/>
        </w:trPr>
        <w:tc>
          <w:tcPr>
            <w:tcW w:w="2357" w:type="dxa"/>
          </w:tcPr>
          <w:p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:rsidTr="00735B46">
        <w:trPr>
          <w:trHeight w:val="283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swoich zainteresowaniach,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 xml:space="preserve">, ulubionych zajęciach, 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do 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 xml:space="preserve">sza (przekład </w:t>
            </w:r>
            <w:proofErr w:type="spellStart"/>
            <w:r w:rsidR="00646495" w:rsidRPr="00893A83"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 w:rsidR="00646495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="00B6772B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utworu </w:t>
            </w:r>
          </w:p>
        </w:tc>
        <w:tc>
          <w:tcPr>
            <w:tcW w:w="2361" w:type="dxa"/>
          </w:tcPr>
          <w:p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wydarzenia przedstawione w utworze 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63.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:rsidTr="00735B46">
        <w:trPr>
          <w:trHeight w:val="425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:rsidTr="00735B46">
        <w:trPr>
          <w:trHeight w:val="2187"/>
        </w:trPr>
        <w:tc>
          <w:tcPr>
            <w:tcW w:w="2357" w:type="dxa"/>
          </w:tcPr>
          <w:p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7" w:type="dxa"/>
          </w:tcPr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magiczne tenisówki </w:t>
            </w:r>
            <w:proofErr w:type="spellStart"/>
            <w:r w:rsidR="0059631D" w:rsidRPr="00893A83"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:rsidTr="00735B46">
        <w:trPr>
          <w:trHeight w:val="1068"/>
        </w:trPr>
        <w:tc>
          <w:tcPr>
            <w:tcW w:w="2357" w:type="dxa"/>
          </w:tcPr>
          <w:p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:rsidTr="00735B46">
        <w:trPr>
          <w:trHeight w:val="376"/>
        </w:trPr>
        <w:tc>
          <w:tcPr>
            <w:tcW w:w="14147" w:type="dxa"/>
            <w:gridSpan w:val="6"/>
          </w:tcPr>
          <w:p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:rsidTr="00735B46">
        <w:trPr>
          <w:trHeight w:val="283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, dlaczego według tytułowego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F81364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:rsidTr="00735B46">
        <w:trPr>
          <w:trHeight w:val="409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</w:t>
            </w:r>
            <w:proofErr w:type="spellEnd"/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:rsidTr="00735B46">
        <w:trPr>
          <w:trHeight w:val="1722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postacie realistyczne i fantastyczne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1B00BA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:rsidTr="00735B46">
        <w:trPr>
          <w:trHeight w:val="850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:rsidTr="00735B46">
        <w:trPr>
          <w:trHeight w:val="425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0F34CA" w:rsidRPr="003F7C18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:rsidTr="00735B46">
        <w:trPr>
          <w:trHeight w:val="340"/>
        </w:trPr>
        <w:tc>
          <w:tcPr>
            <w:tcW w:w="14147" w:type="dxa"/>
            <w:gridSpan w:val="6"/>
          </w:tcPr>
          <w:p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:rsidTr="00735B46">
        <w:trPr>
          <w:trHeight w:val="1068"/>
        </w:trPr>
        <w:tc>
          <w:tcPr>
            <w:tcW w:w="2357" w:type="dxa"/>
          </w:tcPr>
          <w:p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:rsidTr="00735B46">
        <w:trPr>
          <w:trHeight w:val="425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:rsidTr="00735B46">
        <w:trPr>
          <w:trHeight w:val="850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:rsidTr="00735B46">
        <w:trPr>
          <w:trHeight w:val="240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473B45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3B45" w:rsidRPr="00893A83" w:rsidTr="00735B46">
        <w:trPr>
          <w:trHeight w:val="787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:rsidTr="00735B46">
        <w:trPr>
          <w:trHeight w:val="934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D24DFE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D24DFE" w:rsidRPr="00893A83" w:rsidTr="00735B46">
        <w:trPr>
          <w:trHeight w:val="283"/>
        </w:trPr>
        <w:tc>
          <w:tcPr>
            <w:tcW w:w="2357" w:type="dxa"/>
          </w:tcPr>
          <w:p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na podany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temat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wydziela akapity</w:t>
            </w:r>
          </w:p>
        </w:tc>
        <w:tc>
          <w:tcPr>
            <w:tcW w:w="2361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opowiadanie twórcze,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:rsidTr="00735B46">
        <w:trPr>
          <w:trHeight w:val="552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lastRenderedPageBreak/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:rsidTr="00735B46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:rsidTr="00735B46">
        <w:trPr>
          <w:trHeight w:val="269"/>
        </w:trPr>
        <w:tc>
          <w:tcPr>
            <w:tcW w:w="14147" w:type="dxa"/>
            <w:gridSpan w:val="6"/>
          </w:tcPr>
          <w:p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:rsidTr="00735B46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</w:t>
            </w:r>
            <w:proofErr w:type="spellStart"/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imieniu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:rsidTr="00735B46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Nangijalę</w:t>
            </w:r>
            <w:proofErr w:type="spellEnd"/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:rsidTr="00735B46">
        <w:trPr>
          <w:trHeight w:val="352"/>
        </w:trPr>
        <w:tc>
          <w:tcPr>
            <w:tcW w:w="14147" w:type="dxa"/>
            <w:gridSpan w:val="6"/>
          </w:tcPr>
          <w:p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:rsidTr="00735B46">
        <w:trPr>
          <w:trHeight w:val="70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jaki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wywołuje obraz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przedstawienia zjawisk przyrody: wiatru, chmur, deszczu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kompozycję, światło, ruch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:rsidTr="00735B46">
        <w:trPr>
          <w:trHeight w:val="283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:rsidTr="00735B46">
        <w:trPr>
          <w:trHeight w:val="283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kontaktowe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:rsidTr="00735B46">
        <w:trPr>
          <w:trHeight w:val="2845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do 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906385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:rsidTr="00735B46">
        <w:trPr>
          <w:trHeight w:val="425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:rsidTr="00735B46">
        <w:trPr>
          <w:trHeight w:val="269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:rsidTr="00735B46">
        <w:trPr>
          <w:trHeight w:val="850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F14E7F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</w:t>
            </w:r>
            <w:proofErr w:type="spellStart"/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Christy</w:t>
            </w:r>
            <w:proofErr w:type="spellEnd"/>
          </w:p>
        </w:tc>
      </w:tr>
      <w:tr w:rsidR="00F14E7F" w:rsidRPr="00893A83" w:rsidTr="00735B46">
        <w:trPr>
          <w:trHeight w:val="861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:rsidTr="00735B46">
        <w:trPr>
          <w:trHeight w:val="411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:rsidTr="00735B46">
        <w:trPr>
          <w:trHeight w:val="567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komiksie</w:t>
            </w:r>
          </w:p>
          <w:p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:rsidTr="00C23698">
        <w:trPr>
          <w:trHeight w:val="567"/>
        </w:trPr>
        <w:tc>
          <w:tcPr>
            <w:tcW w:w="14147" w:type="dxa"/>
            <w:gridSpan w:val="6"/>
          </w:tcPr>
          <w:p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:rsidTr="00735B46">
        <w:trPr>
          <w:trHeight w:val="70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29512E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 xml:space="preserve">Opracowała: Lidia </w:t>
      </w:r>
      <w:proofErr w:type="spellStart"/>
      <w:r w:rsidRPr="00893A83">
        <w:rPr>
          <w:rFonts w:ascii="Times New Roman" w:hAnsi="Times New Roman"/>
          <w:sz w:val="20"/>
          <w:szCs w:val="20"/>
        </w:rPr>
        <w:t>Bancerz</w:t>
      </w:r>
      <w:proofErr w:type="spellEnd"/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121434" w:rsidRPr="00491F20" w:rsidRDefault="00121434" w:rsidP="001214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WYMAGANIA EDUKACYJNE Z JĘZYKA POLSKIEGO W KLASIE 4</w:t>
      </w:r>
    </w:p>
    <w:p w:rsidR="00121434" w:rsidRDefault="00121434" w:rsidP="001214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434" w:rsidRPr="00491F20" w:rsidRDefault="00121434" w:rsidP="001214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edukacyjne z języka polskiego w klasie 4 obejmują głównie rozwijanie umiejętności czytania i rozumienia tekstów, kształcenie umiejętności pisania różnych form wypowiedzi (np. list, opis, notatka), podstawy gramatyki i ortografii (części mowy, części zdania, zasady pisowni), a także rozwijanie kultury języka i postaw związanych z językiem jako dziedzictwem kulturowym. Uczeń powinien być w stanie płynnie czytać ze zrozumieniem, analizować teksty, rozpoznawać części mowy, używać znaków interpunkcyjnych, tworzyć spójne wypowiedzi i korzystać ze słowników.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97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Kształcenie językowe</w:t>
      </w:r>
    </w:p>
    <w:p w:rsidR="00121434" w:rsidRPr="00197B61" w:rsidRDefault="00121434" w:rsidP="00121434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Rozpoznawanie części mowy i zdania:</w:t>
      </w:r>
    </w:p>
    <w:p w:rsidR="00121434" w:rsidRPr="00491F20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potrafi rozpoznawać poznane części mowy (np. rzeczownik, czasownik, przymiotnik) oraz części zdania, takie jak podmiot i orzeczenie.</w:t>
      </w:r>
      <w:r w:rsidRPr="00491F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Znajomość podstawowych zasad ortografii i interpunkcji:</w:t>
      </w:r>
    </w:p>
    <w:p w:rsidR="00121434" w:rsidRPr="00491F20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Wymagane jest poprawne używanie znaków interpunkcyjnych (kropka, przecinek, wykrzyknik, znak zapytania) oraz podstawowych zasad ortograficznych.</w:t>
      </w:r>
      <w:r w:rsidRPr="00491F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Kształcenie języka:</w:t>
      </w:r>
    </w:p>
    <w:p w:rsidR="00121434" w:rsidRPr="00491F20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rozumie pojęcia takie jak nadawca, odbiorca, zna podstawowe formy czasownika (czas, osoba, liczba) i potrafi je stosować.</w:t>
      </w:r>
      <w:r w:rsidRPr="00491F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 i analiza tekstów</w:t>
      </w:r>
    </w:p>
    <w:p w:rsidR="00121434" w:rsidRPr="00491F20" w:rsidRDefault="00121434" w:rsidP="00121434">
      <w:pPr>
        <w:numPr>
          <w:ilvl w:val="0"/>
          <w:numId w:val="2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Płynne czytanie ze zrozumieniem:</w:t>
      </w: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czyta płynnie nowy tekst i rozumie jego treść.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491F20" w:rsidRDefault="00121434" w:rsidP="00121434">
      <w:pPr>
        <w:numPr>
          <w:ilvl w:val="0"/>
          <w:numId w:val="2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Analiza tekstów kultury:</w:t>
      </w: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 Potrafi analizować teksty literackie, dostrzegać w nich cechy bohaterów, dostrzegać zależności między zdarzeniami i odnosić je do własnego doświadczenia.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491F20" w:rsidRDefault="00121434" w:rsidP="00121434">
      <w:pPr>
        <w:numPr>
          <w:ilvl w:val="0"/>
          <w:numId w:val="2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Rozpoznawanie elementów w tekście:</w:t>
      </w: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rozpoznaje dialog w tekście, a także elementy fantastyczne i realistyczne w baśni.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Tworzenie wypowiedzi</w:t>
      </w:r>
    </w:p>
    <w:p w:rsidR="00121434" w:rsidRPr="00197B61" w:rsidRDefault="00121434" w:rsidP="00121434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wypowiedzi pisemnych:</w:t>
      </w:r>
    </w:p>
    <w:p w:rsidR="00121434" w:rsidRPr="00491F20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potrafi tworzyć spójne wypowiedzi w formach takich jak list prywatny, opis postaci, przedmiotu czy notatka.</w:t>
      </w:r>
      <w:r w:rsidRPr="00491F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tworzenia tekstu:</w:t>
      </w:r>
    </w:p>
    <w:p w:rsidR="00121434" w:rsidRPr="00491F20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rozumie rolę akapitów, zna zasady budowania kompozycji i dba o estetykę pracy.</w:t>
      </w:r>
      <w:r w:rsidRPr="00491F20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postaw</w:t>
      </w:r>
    </w:p>
    <w:p w:rsidR="00121434" w:rsidRPr="00491F20" w:rsidRDefault="00121434" w:rsidP="00121434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Zainteresowanie językiem:</w:t>
      </w: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rozwija zainteresowanie językiem polskim jako składnikiem dziedzictwa kulturowego.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491F20" w:rsidRDefault="00121434" w:rsidP="00121434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Kultura języka:</w:t>
      </w: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 Kształtuje nawyki właściwego korzystania z języka w komunikacji.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i aktywność:</w:t>
      </w:r>
      <w:r w:rsidRPr="00197B61"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jest aktywny, zaangażowany w pracę grupową i potrafi współpracować z innymi.</w:t>
      </w:r>
      <w:r w:rsidRPr="00491F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1434" w:rsidRPr="00197B61" w:rsidRDefault="00121434" w:rsidP="00121434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1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</w:t>
      </w:r>
      <w:r w:rsidRPr="00DC1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Z JĘZYKA POLSKIEGO W KLASIE IV</w:t>
      </w:r>
      <w:r w:rsidRPr="00DC1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NIEZBĘDNE DO UZYSKANIA  POSZCZEGÓLNYCH ŚRÓDROCZNYCH I ROCZNYCH OCEN KLASYFIKACYJNYCH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celująca. 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znacznie wykracza poza obowiązujący program nauczania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doskonale opanował umiejętności zapisane w podstawie programowej.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rozwiązuje problemy i ćwiczenia o dużym stopniu trudności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ze zrozumieniem teksty kultury przewidziane w programie, potrafi analizować i interpretować je w sposób pogłębiony i wnikliwy, posługując się terminologią z podstawy programowej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posługuje się bogatym i różnorodnym słownictwem oraz poprawnym językiem zarówno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mowie, jak i w piśmie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aktywnie uczestniczy w lekcjach i zajęciach pozalekcyjnych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powodzeniem bierze udział w konkursach tematycznie związanych z językiem polskim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tworzy wypowiedzi pisemne zgodnie z wyznacznikami gatunkowymi, poprawne pod względem kompozycji, spójności wypowiedzi, językowym, ortograficznym i interpunkcyjnym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wzorowo wykonuje prace domowe i zadania dodatkowe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współpracuje w zespole, podejmuje działania mające na celu sprawną realizację zadań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wykorzystuje wiedzę, umiejętności i zdolności twórcze przy odbiorze i analizie tekstów oraz tworzeniu wypowiedzi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interpretuje głosowo utwory poetyckie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przygotowuje adaptację sceniczną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 xml:space="preserve">posiada umiejętności z zakresu nauki o języku wyższe niż przewidywane   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         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programie nauczania klasy.</w:t>
      </w:r>
    </w:p>
    <w:p w:rsidR="00121434" w:rsidRPr="00197B61" w:rsidRDefault="00121434" w:rsidP="00121434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21434" w:rsidRPr="00197B61" w:rsidRDefault="00121434" w:rsidP="00121434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bardzo dobra.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Uczeń: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opanował umiejętności zapisane w podstawie programowej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rozwiązuje problemy i ćwiczenia o znacznym stopniu trudności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zazwyczaj aktywnie uczestniczy w lekcjach i zajęciach pozalekcyjnych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bierze udział w konkursach tematycznie związanych z językiem polskim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wykonuje prace domowe, często angażuje się w zadania dodatkowe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wypowiedzi ustne i pisemne są całkowicie poprawne pod względem </w:t>
      </w:r>
      <w:proofErr w:type="spellStart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stylistyczno</w:t>
      </w:r>
      <w:proofErr w:type="spellEnd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– językowym, ortograficznym, merytorycznym i logicznym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doskonale potrafi posługiwać się formami wypowiedzi poznanymi w klasie IV (opowiadanie twórcze i odtwórcze, opis wyglądu przedmiotu i postaci, dialog, list, kartka pocztowa, zaproszenie, życzenia, odmowa, przeprosiny, powitanie, przepis, ogłoszenie, zawiadomienie, podziękowanie, pamiętnik, notatka w postaci schematu)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zachowuje trójdzielną kompozycję opowiadania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dba o prawidłowy układ graficzny wypowiedzi pisemnej – akapity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redaguje opowiadanie z dialogiem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formułuje morał wynikający z baśni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wykazuje się bardzo dobrą znajomością przeczytanego tekstu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sporządza plan odtwórczy tekstu literackiego i kompozycyjny własnej wypowiedzi.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nazywa cechy bohatera i przywołuje czyny, zachowania, które o tym świadczą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ma bogaty zasób słownictwa i umiejętnie się nim posługuje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i sprawnie posługuje się słownikiem ortograficznym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analizuje utwór poetycki, wskazując: epitety, porównania, wyrazy dźwiękonaśladowcze, uosobienia, kontrast, wersy, rymy, osobę mówiącą w wierszu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płynnie czyta nowy tekst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ze zrozumieniem teksty kultury przewidziane w programie, potrafi analizować je samodzielnie, podejmuje próby interpretacji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biegle rozróżnia części mowy poznane w IV klasie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wskazuje różnicę między osobową a nieosobową (bezokoliczniki) formą czasownika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stosuje formy liczby, osoby, rodzaju, czasu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biegle odmienia rzeczowniki przez przypadki i poprawnie stosuje je w zdaniach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odmienia przymiotniki i zauważa zależność form przymiotnika od określanego rzeczownika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dostrzega związki między przysłówkiem a czasownikiem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rozwija zdania pojedyncze nierozwinięte odpowiednio dobranymi określeniami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przekształca zdanie na równoważnik zdania (i odwrotnie)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w tekście zdania pojedyncze i złożone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buduje zdanie z podanych związków wyrazowych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przedstawia za pomocą wykresu budowę zdania pojedynczego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sprawnie odróżnia głoski od liter, spółgłoski od samogłosek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„i” jako samogłoskę lub zmiękczenie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uzasadnia pisownię wyrazów z trudnością ortograficzną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wyodrębnia wtrącenia przecinkami.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dobra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 Uczeń: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większości opanował umiejętności zapisane w podstawie programowej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rozwiązuje zadania o średnim stopniu trudności, a z pomocą nauczyciela – trudne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bierze czynny udział w lekcji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wykonuje prace domowe, także nieobowiązkowe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poprawnie, ze zrozumieniem teksty kultury przewidziane w programie, samodzielnie odnajduje w nich informacje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stosuje zasady prawidłowego przestankowania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wypowiedziach ustnych i pisemnych popełnia niewiele błędów językowych, ortograficznych i stylistycznych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próbuje oceniać zachowania bohaterów literackich oraz formułuje ogólne wnioski o utworach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potrafi posługiwać się formami wypowiedzi poznanymi w klasie IV (opowiadanie twórcze i odtwórcze, opis wyglądu przedmiotu i postaci, dialog, list, kartka pocztowa, zaproszenie, życzenia, odmowa, przeprosiny, powitanie, przepis, ogłoszenie, zawiadomienie, podziękowanie, pamiętnik, notatka w postaci schematu)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redaguje pytania do tekstu. Poprawnie sporządza plan ramowy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i wymienia cechy gatunkowe baśni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pojęcia: wyraz bliskoznaczny i wyraz przeciwstawny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sprawnie posługuje się słownikiem ortograficznym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wskazuje w wierszu: epitet, porównanie, wyraz dźwiękonaśladowczy, rymy , wersy i strofy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części mowy poznane w klasie czwartej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odmienia i stosuje w zdaniach czasowniki i rzeczowniki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odróżnia czas przyszły złożony czasowników od czasu przyszłego prostego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odmienia przymiotniki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tworzy przysłówki od przymiotników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wskazuje w zdaniu podmiot, orzeczenie i określenia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wyróżnia grupę podmiotu i grupę orzeczenia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układa zdania pojedyncze i złożone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zdanie i równoważnik zdania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przedstawia za pomocą wykresu budowę zdania pojedynczego (trudniejsze przykłady z pomocą nauczyciela)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wyróżnia głoski, litery, samogłoski i spółgłoski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określa spółgłoski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dzieli wyrazy na sylaby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reguły dotyczące pisowni „nie” z rzeczownikami, przymiotnikami i przysłówkami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zasady dotyczące pisowni „ą” i „ę” w wyrazach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stosuje poznane reguły ortograficzne w pracach pisemnych </w:t>
      </w:r>
      <w:proofErr w:type="spellStart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ićwiczeniach</w:t>
      </w:r>
      <w:proofErr w:type="spellEnd"/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stawia przecinek w zdaniach złożonych.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dostateczna. 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znacznej mierze opanował umiejętności zapisane w podstawie programowej.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wykonuje tylko łatwe zadania, trudniejsze problemy i ćwiczenia rozwiązuje przy pomocy nauczyciela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rzadko aktywnie uczestniczy w lekcjach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wykonuje obowiązkowe prace domowe, ale popełnia w nich błędy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wypowiedziach ustnych i pisemnych na ogół poprawnie buduje zdania, właściwie stosuje poznane słownictwo i zasady ortograficzne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redaguje formy wypowiedzi przewidziane w programie klasy IV (opowiadanie twórcze i odtwórcze, opis wyglądu przedmiotu i postaci, dialog, list, kartka pocztowa, zaproszenie, życzenia, odmowa, przeprosiny, powitanie, przepis, ogłoszenie, zawiadomienie, podziękowanie, pamiętnik, notatka w postaci schematu)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umie wymienić elementy świata przedstawionego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odróżnia opis od opowiadania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wie, co to jest epitet, porównanie, uosobienie, wers, strofa, rym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pojęcie baśni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baśniach odróżnia postacie i wydarzenia realistyczne od fantastycznych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tworzy bezokoliczniki od czasowników w formie osobowej i odwrotnie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poznane części mowy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rzeczownik w funkcji podmiotu i czasownik w roli orzeczenia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odmienia rzeczowniki przez przypadki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odróżnia przysłówek od innych części mowy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typy zdań ze względu na cel wypowiedzi (pytające, rozkazujące, oznajmujące)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podane zdania dzieli na pojedyncze i złożone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głoski, litery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określa spółgłoski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dzieli wyrazy na sylaby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reguły dotyczące pisowni wyrazów z „ó”, „u”, „</w:t>
      </w:r>
      <w:proofErr w:type="spellStart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rz</w:t>
      </w:r>
      <w:proofErr w:type="spellEnd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”, „ż”, „h”, „</w:t>
      </w:r>
      <w:proofErr w:type="spellStart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ch</w:t>
      </w:r>
      <w:proofErr w:type="spellEnd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”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zasady dotyczące pisowni „nie” z czasownikami i poprawnie je stosuje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stosuje znaki przestankowe: przecinek (przy wymienianiu), dwukropek, myślnik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dokonuje poprawy popełnionych błędów.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dopuszczająca.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Uczeń: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opanował w niewielkim stopniu umiejętności zapisane w podstawie programowej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większość zadań, nawet bardzo łatwych wykonuje przy pomocy nauczyciela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jest aktywny na lekcjach, ale stara się wykonywać polecenia nauczyciela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pracuje niesystematycznie, wymaga stałej zachęty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często nie potrafi  wykonać samodzielnie i poprawnie zadań domowych, ale podejmuje takie próby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niezbyt płynnie, niewłaściwie akcentuje wyrazy, często bez odpowiedniej intonacji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potrafi samodzielnie analizować i interpretować tekstów, ale podejmuje próby ich odbioru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ma ubogie słownictwo i trudności z formułowaniem zdań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popełnia błędy językowe, stylistyczne, logiczne i ortograficzne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przy pomocy nauczyciela rozróżnia poznane części mowy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odmienia rzeczowniki przez przypadki (łatwe przykłady)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wskazuje podmiot i orzeczenie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odmienia czasowniki przez osoby, liczby, czasy i rodzaje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wyróżnia głoski, litery i sylaby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podstawowe zasady ortograficzne (pisownia wyrazów z „ó” wymiennym, „</w:t>
      </w:r>
      <w:proofErr w:type="spellStart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rz</w:t>
      </w:r>
      <w:proofErr w:type="spellEnd"/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” wymiennym, pisownia imion, nazwisk, prostych nazw geograficznych)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dokonuje poprawy popełnionych błędów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stosuje odpowiednie znaki przestankowe na końcu zdania.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21434" w:rsidRPr="00197B61" w:rsidRDefault="00121434" w:rsidP="00121434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niedostateczna</w:t>
      </w: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Uczeń: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opanował nawet podstawowych wiadomości z fleksji, składni, fonetyki, słownictwa, ortografii w zakresie redagowania poznanych form wypowiedzi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nawet przy pomocy nauczyciela nie jest w stanie rozwiązać zadań o elementarnym stopniu trudności: nie wykonuje zadań i poleceń nauczyciela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zaniedbuje wykonywanie prac domowych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opanował techniki głośnego i cichego czytania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odnajduje w tekście  podanych informacji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wypowiedzi nie są poprawne pod względem językowym i rzeczowym</w:t>
      </w:r>
    </w:p>
    <w:p w:rsidR="00121434" w:rsidRPr="00197B61" w:rsidRDefault="00121434" w:rsidP="00121434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wypowiedziach pisemnych nie przestrzega reguł ortograficznych oraz nie wyznacza granicy zdania.</w:t>
      </w:r>
    </w:p>
    <w:p w:rsidR="00121434" w:rsidRPr="00197B61" w:rsidRDefault="00121434" w:rsidP="00121434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97B6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 </w:t>
      </w:r>
    </w:p>
    <w:p w:rsidR="00121434" w:rsidRDefault="00121434" w:rsidP="00121434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</w:pPr>
      <w:r w:rsidRPr="00197B61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odniesieniu do uczniów z opiniami poradni </w:t>
      </w:r>
      <w:proofErr w:type="spellStart"/>
      <w:r w:rsidRPr="00197B61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>psychologiczno</w:t>
      </w:r>
      <w:proofErr w:type="spellEnd"/>
      <w:r w:rsidRPr="00197B61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 - pedagogicznej stosuje się zindywidualizowane wymagania i ocenianie bieżące umiejętności oraz nabywanej wiedzy.</w:t>
      </w:r>
    </w:p>
    <w:p w:rsidR="00121434" w:rsidRPr="004F3C7D" w:rsidRDefault="00121434" w:rsidP="0012143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sprawdzania wiedzy z języka polskiego w klasie czwartej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m.in. kartkówki, sprawdziany, testy, ale też odpowiedzi ustne, recytacje, dyktanda, czytanie głośne i ciche,                  a także prace pisemne (jak streszczenia, opowiadania, listy) czy zadania projektowe. Uczniowie są też oceniani za aktywność na lekcji, prowadzenie zeszytu przedmiotowego oraz udział w konkursach. </w:t>
      </w:r>
    </w:p>
    <w:p w:rsidR="00121434" w:rsidRPr="004F3C7D" w:rsidRDefault="00121434" w:rsidP="00121434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pisemne:</w:t>
      </w:r>
    </w:p>
    <w:p w:rsidR="00121434" w:rsidRPr="004F3C7D" w:rsidRDefault="00121434" w:rsidP="00121434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Kartkówki</w:t>
      </w:r>
    </w:p>
    <w:p w:rsidR="00121434" w:rsidRPr="004F3C7D" w:rsidRDefault="00121434" w:rsidP="0012143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krótkie formy sprawdzające wiedzę z mniejszego zakresu materiału (np. z trzech ostatnich lekcji). </w:t>
      </w:r>
    </w:p>
    <w:p w:rsidR="00121434" w:rsidRPr="004F3C7D" w:rsidRDefault="00121434" w:rsidP="00121434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Sprawdziany</w:t>
      </w:r>
    </w:p>
    <w:p w:rsidR="00121434" w:rsidRPr="004F3C7D" w:rsidRDefault="00121434" w:rsidP="0012143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dłuższe formy sprawdzające wiedzę z większego działu materiału, np. po zakończeniu działu programowego. </w:t>
      </w:r>
    </w:p>
    <w:p w:rsidR="00121434" w:rsidRPr="004F3C7D" w:rsidRDefault="00121434" w:rsidP="00121434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</w:t>
      </w:r>
    </w:p>
    <w:p w:rsidR="00121434" w:rsidRPr="004F3C7D" w:rsidRDefault="00121434" w:rsidP="0012143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mogą sprawdzać wiadomości i umiejętności z różnych zakresów, np. z nauki o języku, znajomości lektury, czytania ze zrozumieniem, a także być przeprowadzane online. </w:t>
      </w:r>
    </w:p>
    <w:p w:rsidR="00121434" w:rsidRPr="004F3C7D" w:rsidRDefault="00121434" w:rsidP="00121434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pisemne</w:t>
      </w:r>
    </w:p>
    <w:p w:rsidR="00121434" w:rsidRPr="004F3C7D" w:rsidRDefault="00121434" w:rsidP="0012143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to m.in. wypowiedzi pisemne na lekcji, takie jak opowiadanie, opis, streszczenie, list. </w:t>
      </w:r>
    </w:p>
    <w:p w:rsidR="00121434" w:rsidRPr="004F3C7D" w:rsidRDefault="00121434" w:rsidP="00121434">
      <w:pPr>
        <w:numPr>
          <w:ilvl w:val="0"/>
          <w:numId w:val="5"/>
        </w:numPr>
        <w:shd w:val="clear" w:color="auto" w:fill="FFFFFF"/>
        <w:suppressAutoHyphens w:val="0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Dyktanda</w:t>
      </w:r>
    </w:p>
    <w:p w:rsidR="00121434" w:rsidRPr="004F3C7D" w:rsidRDefault="00121434" w:rsidP="00121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sprawdzają głównie umiejętności ortograficzne i interpunkcyjne. </w:t>
      </w:r>
    </w:p>
    <w:p w:rsidR="00121434" w:rsidRPr="004F3C7D" w:rsidRDefault="00121434" w:rsidP="00121434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ustne: </w:t>
      </w:r>
    </w:p>
    <w:p w:rsidR="00121434" w:rsidRPr="004F3C7D" w:rsidRDefault="00121434" w:rsidP="00121434">
      <w:pPr>
        <w:numPr>
          <w:ilvl w:val="0"/>
          <w:numId w:val="6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 ustna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ucznia pyta się o wiadomości i umiejętności.</w:t>
      </w:r>
    </w:p>
    <w:p w:rsidR="00121434" w:rsidRPr="004F3C7D" w:rsidRDefault="00121434" w:rsidP="00121434">
      <w:pPr>
        <w:numPr>
          <w:ilvl w:val="0"/>
          <w:numId w:val="6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Recytacja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recytowanie wiersza z pamięci.</w:t>
      </w:r>
    </w:p>
    <w:p w:rsidR="00121434" w:rsidRPr="004F3C7D" w:rsidRDefault="00121434" w:rsidP="00121434">
      <w:pPr>
        <w:numPr>
          <w:ilvl w:val="0"/>
          <w:numId w:val="6"/>
        </w:numPr>
        <w:shd w:val="clear" w:color="auto" w:fill="FFFFFF"/>
        <w:suppressAutoHyphens w:val="0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Czytanie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ocenie podlega technika czytania głośnego (z akcentowaniem, odpowiednim tempem) oraz ciche czytanie ze zrozumieniem.</w:t>
      </w:r>
    </w:p>
    <w:p w:rsidR="00121434" w:rsidRPr="004F3C7D" w:rsidRDefault="00121434" w:rsidP="00121434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formy sprawdzania i aktywności: </w:t>
      </w:r>
    </w:p>
    <w:p w:rsidR="00121434" w:rsidRPr="004F3C7D" w:rsidRDefault="00121434" w:rsidP="00121434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domowa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zadania do samodzielnego wykonania w domu.</w:t>
      </w:r>
    </w:p>
    <w:p w:rsidR="00121434" w:rsidRPr="004F3C7D" w:rsidRDefault="00121434" w:rsidP="00121434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pracy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zadania rozwiązywane na lekcji lub jako praca domowa.</w:t>
      </w:r>
    </w:p>
    <w:p w:rsidR="00121434" w:rsidRPr="004F3C7D" w:rsidRDefault="00121434" w:rsidP="00121434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projektowe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np. tworzenie gazetek, tekstów na potrzeby szkoły.</w:t>
      </w:r>
    </w:p>
    <w:p w:rsidR="00121434" w:rsidRPr="004F3C7D" w:rsidRDefault="00121434" w:rsidP="00121434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ucznia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angażowanie się w lekcje, zadawanie pytań, udział w dyskusjach.</w:t>
      </w:r>
    </w:p>
    <w:p w:rsidR="00121434" w:rsidRPr="004F3C7D" w:rsidRDefault="00121434" w:rsidP="00121434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zeszytu przedmiotowego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ocenia się systematyczność i staranność prowadzenia zeszytu.</w:t>
      </w:r>
    </w:p>
    <w:p w:rsidR="00121434" w:rsidRPr="004F3C7D" w:rsidRDefault="00121434" w:rsidP="00121434">
      <w:pPr>
        <w:numPr>
          <w:ilvl w:val="0"/>
          <w:numId w:val="7"/>
        </w:numPr>
        <w:shd w:val="clear" w:color="auto" w:fill="FFFFFF"/>
        <w:suppressAutoHyphens w:val="0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konkursach</w:t>
      </w:r>
      <w:r w:rsidRPr="004F3C7D">
        <w:rPr>
          <w:rFonts w:ascii="Times New Roman" w:eastAsia="Times New Roman" w:hAnsi="Times New Roman" w:cs="Times New Roman"/>
          <w:sz w:val="24"/>
          <w:szCs w:val="24"/>
          <w:lang w:eastAsia="pl-PL"/>
        </w:rPr>
        <w:t> - sukcesy w konkursach przedmiotowych.</w:t>
      </w:r>
    </w:p>
    <w:p w:rsidR="00121434" w:rsidRPr="004F3C7D" w:rsidRDefault="00121434" w:rsidP="00121434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21434" w:rsidRPr="00893A83" w:rsidRDefault="00121434" w:rsidP="00456A2A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121434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93" w:rsidRDefault="002E4593" w:rsidP="000B228B">
      <w:pPr>
        <w:spacing w:after="0" w:line="240" w:lineRule="auto"/>
      </w:pPr>
      <w:r>
        <w:separator/>
      </w:r>
    </w:p>
  </w:endnote>
  <w:endnote w:type="continuationSeparator" w:id="0">
    <w:p w:rsidR="002E4593" w:rsidRDefault="002E4593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93" w:rsidRDefault="002E4593" w:rsidP="000B228B">
      <w:pPr>
        <w:spacing w:after="0" w:line="240" w:lineRule="auto"/>
      </w:pPr>
      <w:r>
        <w:separator/>
      </w:r>
    </w:p>
  </w:footnote>
  <w:footnote w:type="continuationSeparator" w:id="0">
    <w:p w:rsidR="002E4593" w:rsidRDefault="002E4593" w:rsidP="000B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0029"/>
    <w:multiLevelType w:val="multilevel"/>
    <w:tmpl w:val="A7C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52813"/>
    <w:multiLevelType w:val="multilevel"/>
    <w:tmpl w:val="235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63D55"/>
    <w:multiLevelType w:val="multilevel"/>
    <w:tmpl w:val="55F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D360A"/>
    <w:multiLevelType w:val="multilevel"/>
    <w:tmpl w:val="CFB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22F7F"/>
    <w:multiLevelType w:val="multilevel"/>
    <w:tmpl w:val="BE0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13909"/>
    <w:multiLevelType w:val="multilevel"/>
    <w:tmpl w:val="759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C6D36"/>
    <w:multiLevelType w:val="multilevel"/>
    <w:tmpl w:val="DED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1434"/>
    <w:rsid w:val="0012311E"/>
    <w:rsid w:val="0012493B"/>
    <w:rsid w:val="001308FC"/>
    <w:rsid w:val="00132D7D"/>
    <w:rsid w:val="00133416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75CB9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4593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4C5221"/>
    <w:rsid w:val="004D255F"/>
    <w:rsid w:val="004D5708"/>
    <w:rsid w:val="004D656A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B1C6E"/>
    <w:rsid w:val="006D3DD7"/>
    <w:rsid w:val="006E0E11"/>
    <w:rsid w:val="006E11F5"/>
    <w:rsid w:val="006E1C7C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869D6"/>
    <w:rsid w:val="00893A83"/>
    <w:rsid w:val="008A1D1E"/>
    <w:rsid w:val="008A1D67"/>
    <w:rsid w:val="008C0C11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4FE8"/>
  <w15:docId w15:val="{A118417A-ED8D-41E9-8D83-485D4ADC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14298</Words>
  <Characters>85789</Characters>
  <Application>Microsoft Office Word</Application>
  <DocSecurity>0</DocSecurity>
  <Lines>714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Acer</cp:lastModifiedBy>
  <cp:revision>3</cp:revision>
  <dcterms:created xsi:type="dcterms:W3CDTF">2025-09-01T12:20:00Z</dcterms:created>
  <dcterms:modified xsi:type="dcterms:W3CDTF">2025-09-11T18:53:00Z</dcterms:modified>
</cp:coreProperties>
</file>