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DF" w:rsidRDefault="007F13DF" w:rsidP="00B911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3DF" w:rsidRDefault="007F13DF" w:rsidP="00B911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0F" w:rsidRDefault="006230C8" w:rsidP="00B91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rekrutacji </w:t>
      </w:r>
      <w:r w:rsidR="00DF080F" w:rsidRPr="005625AA">
        <w:rPr>
          <w:rFonts w:ascii="Times New Roman" w:hAnsi="Times New Roman" w:cs="Times New Roman"/>
          <w:b/>
          <w:sz w:val="24"/>
          <w:szCs w:val="24"/>
        </w:rPr>
        <w:t xml:space="preserve">do Szkoły Podstawowej </w:t>
      </w:r>
      <w:r w:rsidR="00C714F9" w:rsidRPr="005625A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B1A2D">
        <w:rPr>
          <w:rFonts w:ascii="Times New Roman" w:hAnsi="Times New Roman" w:cs="Times New Roman"/>
          <w:b/>
          <w:sz w:val="24"/>
          <w:szCs w:val="24"/>
        </w:rPr>
        <w:t xml:space="preserve">Królowej </w:t>
      </w:r>
      <w:r w:rsidR="00F41C7F">
        <w:rPr>
          <w:rFonts w:ascii="Times New Roman" w:hAnsi="Times New Roman" w:cs="Times New Roman"/>
          <w:b/>
          <w:sz w:val="24"/>
          <w:szCs w:val="24"/>
        </w:rPr>
        <w:t>Polskiej</w:t>
      </w:r>
      <w:r w:rsidR="007B7FC0" w:rsidRPr="00562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4F9" w:rsidRPr="005625AA">
        <w:rPr>
          <w:rFonts w:ascii="Times New Roman" w:hAnsi="Times New Roman" w:cs="Times New Roman"/>
          <w:b/>
          <w:sz w:val="24"/>
          <w:szCs w:val="24"/>
        </w:rPr>
        <w:br/>
        <w:t xml:space="preserve">na rok szkolny </w:t>
      </w:r>
      <w:r w:rsidR="001771DC" w:rsidRPr="005625AA">
        <w:rPr>
          <w:rFonts w:ascii="Times New Roman" w:hAnsi="Times New Roman" w:cs="Times New Roman"/>
          <w:b/>
          <w:sz w:val="24"/>
          <w:szCs w:val="24"/>
        </w:rPr>
        <w:t>20</w:t>
      </w:r>
      <w:r w:rsidR="00623E5E">
        <w:rPr>
          <w:rFonts w:ascii="Times New Roman" w:hAnsi="Times New Roman" w:cs="Times New Roman"/>
          <w:b/>
          <w:sz w:val="24"/>
          <w:szCs w:val="24"/>
        </w:rPr>
        <w:t>2</w:t>
      </w:r>
      <w:r w:rsidR="000F4377">
        <w:rPr>
          <w:rFonts w:ascii="Times New Roman" w:hAnsi="Times New Roman" w:cs="Times New Roman"/>
          <w:b/>
          <w:sz w:val="24"/>
          <w:szCs w:val="24"/>
        </w:rPr>
        <w:t>4</w:t>
      </w:r>
      <w:r w:rsidR="00DF080F" w:rsidRPr="005625AA">
        <w:rPr>
          <w:rFonts w:ascii="Times New Roman" w:hAnsi="Times New Roman" w:cs="Times New Roman"/>
          <w:b/>
          <w:sz w:val="24"/>
          <w:szCs w:val="24"/>
        </w:rPr>
        <w:t>/</w:t>
      </w:r>
      <w:r w:rsidR="000B0B3C" w:rsidRPr="005625AA">
        <w:rPr>
          <w:rFonts w:ascii="Times New Roman" w:hAnsi="Times New Roman" w:cs="Times New Roman"/>
          <w:b/>
          <w:sz w:val="24"/>
          <w:szCs w:val="24"/>
        </w:rPr>
        <w:t>20</w:t>
      </w:r>
      <w:r w:rsidR="00B93566">
        <w:rPr>
          <w:rFonts w:ascii="Times New Roman" w:hAnsi="Times New Roman" w:cs="Times New Roman"/>
          <w:b/>
          <w:sz w:val="24"/>
          <w:szCs w:val="24"/>
        </w:rPr>
        <w:t>2</w:t>
      </w:r>
      <w:r w:rsidR="000F4377">
        <w:rPr>
          <w:rFonts w:ascii="Times New Roman" w:hAnsi="Times New Roman" w:cs="Times New Roman"/>
          <w:b/>
          <w:sz w:val="24"/>
          <w:szCs w:val="24"/>
        </w:rPr>
        <w:t>5</w:t>
      </w:r>
    </w:p>
    <w:p w:rsidR="007F13DF" w:rsidRPr="0072436F" w:rsidRDefault="00C0614D" w:rsidP="000F23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36F">
        <w:rPr>
          <w:rFonts w:ascii="Times New Roman" w:hAnsi="Times New Roman" w:cs="Times New Roman"/>
          <w:b/>
        </w:rPr>
        <w:t xml:space="preserve">Zasady rekrutacji do Szkoły Podstawowej </w:t>
      </w:r>
      <w:r w:rsidR="00682CF8" w:rsidRPr="0072436F">
        <w:rPr>
          <w:rFonts w:ascii="Times New Roman" w:hAnsi="Times New Roman" w:cs="Times New Roman"/>
          <w:b/>
        </w:rPr>
        <w:t xml:space="preserve"> w Królowej Polskiej </w:t>
      </w:r>
      <w:r w:rsidR="000F236C" w:rsidRPr="0072436F">
        <w:rPr>
          <w:rFonts w:ascii="Times New Roman" w:hAnsi="Times New Roman" w:cs="Times New Roman"/>
          <w:b/>
        </w:rPr>
        <w:t>zostały opracowane w oparciu o </w:t>
      </w:r>
      <w:r w:rsidRPr="0072436F">
        <w:rPr>
          <w:rFonts w:ascii="Times New Roman" w:hAnsi="Times New Roman" w:cs="Times New Roman"/>
          <w:b/>
        </w:rPr>
        <w:t>ustawę z dnia 14 grudnia 2016</w:t>
      </w:r>
      <w:r w:rsidR="000F236C" w:rsidRPr="0072436F">
        <w:rPr>
          <w:rFonts w:ascii="Times New Roman" w:hAnsi="Times New Roman" w:cs="Times New Roman"/>
          <w:b/>
        </w:rPr>
        <w:t xml:space="preserve"> </w:t>
      </w:r>
      <w:r w:rsidRPr="0072436F">
        <w:rPr>
          <w:rFonts w:ascii="Times New Roman" w:hAnsi="Times New Roman" w:cs="Times New Roman"/>
          <w:b/>
        </w:rPr>
        <w:t>r. Prawo oświatowe</w:t>
      </w:r>
      <w:r w:rsidR="000F236C" w:rsidRPr="0072436F">
        <w:rPr>
          <w:rFonts w:ascii="Times New Roman" w:hAnsi="Times New Roman" w:cs="Times New Roman"/>
          <w:b/>
        </w:rPr>
        <w:t xml:space="preserve">, Rozporządzenia Ministra Edukacji i Nauki z dnia </w:t>
      </w:r>
      <w:r w:rsidRPr="0072436F">
        <w:rPr>
          <w:rFonts w:ascii="Times New Roman" w:hAnsi="Times New Roman" w:cs="Times New Roman"/>
          <w:b/>
        </w:rPr>
        <w:t xml:space="preserve"> 18 listopada 2022 r. w sprawie przeprowadzania postępowania rekrutacyjnego oraz postępowania uzupełniającego do publicznych przedszkoli, szkół, placówek i centrów (Dz.</w:t>
      </w:r>
      <w:r w:rsidR="000F236C" w:rsidRPr="0072436F">
        <w:rPr>
          <w:rFonts w:ascii="Times New Roman" w:hAnsi="Times New Roman" w:cs="Times New Roman"/>
          <w:b/>
        </w:rPr>
        <w:t xml:space="preserve"> </w:t>
      </w:r>
      <w:r w:rsidRPr="0072436F">
        <w:rPr>
          <w:rFonts w:ascii="Times New Roman" w:hAnsi="Times New Roman" w:cs="Times New Roman"/>
          <w:b/>
        </w:rPr>
        <w:t>U. 2022 poz. 2431), Uchwałę Nr XXIV/218/2017 Rady Gminy Kamionka Wiel</w:t>
      </w:r>
      <w:r w:rsidR="000F236C" w:rsidRPr="0072436F">
        <w:rPr>
          <w:rFonts w:ascii="Times New Roman" w:hAnsi="Times New Roman" w:cs="Times New Roman"/>
          <w:b/>
        </w:rPr>
        <w:t>ka z dnia 23 lutego 2017 roku w </w:t>
      </w:r>
      <w:r w:rsidRPr="0072436F">
        <w:rPr>
          <w:rFonts w:ascii="Times New Roman" w:hAnsi="Times New Roman" w:cs="Times New Roman"/>
          <w:b/>
        </w:rPr>
        <w:t>sprawie określenia kryteriów wraz z liczbą punktów na drugim etapie postępowania rekrutacyjnego do klasy pierwszej publicznych szkół podstawowych prowadzonych przez Gminę Kamionka Wielka wraz z określeniem dokumentów niezbędnych do potwierdzenia tych kryteriów oraz Zarządzenia Nr 0050.4.2024 Wójta Gminy Kamionka Wielk</w:t>
      </w:r>
      <w:r w:rsidR="000F236C" w:rsidRPr="0072436F">
        <w:rPr>
          <w:rFonts w:ascii="Times New Roman" w:hAnsi="Times New Roman" w:cs="Times New Roman"/>
          <w:b/>
        </w:rPr>
        <w:t>a z dnia 5 stycznia 2024 roku w </w:t>
      </w:r>
      <w:r w:rsidRPr="0072436F">
        <w:rPr>
          <w:rFonts w:ascii="Times New Roman" w:hAnsi="Times New Roman" w:cs="Times New Roman"/>
          <w:b/>
        </w:rPr>
        <w:t xml:space="preserve">sprawie określenia terminów przeprowadzania postępowania rekrutacyjnego oraz </w:t>
      </w:r>
      <w:r w:rsidR="000F236C" w:rsidRPr="0072436F">
        <w:rPr>
          <w:rFonts w:ascii="Times New Roman" w:hAnsi="Times New Roman" w:cs="Times New Roman"/>
          <w:b/>
        </w:rPr>
        <w:t>postępowania uzupełniającego, w </w:t>
      </w:r>
      <w:r w:rsidRPr="0072436F">
        <w:rPr>
          <w:rFonts w:ascii="Times New Roman" w:hAnsi="Times New Roman" w:cs="Times New Roman"/>
          <w:b/>
        </w:rPr>
        <w:t>tym terminy składania dokumentów na rok szkolny 2024/2025 do publicznych przedszkoli, oddziałów przedszkolnych w publicznych szkołach podstawowych, publicznych innych form wychowania przedszkolnego, klas pierwszych publicznych szkół podstawowych, dla których organem prowadzącym jest Gmina Kamionka Wielka.</w:t>
      </w:r>
    </w:p>
    <w:p w:rsidR="00664CC8" w:rsidRPr="00F41C7F" w:rsidRDefault="00DF080F" w:rsidP="00664CC8">
      <w:pPr>
        <w:rPr>
          <w:rFonts w:ascii="Times New Roman" w:hAnsi="Times New Roman" w:cs="Times New Roman"/>
          <w:sz w:val="16"/>
          <w:szCs w:val="16"/>
        </w:rPr>
      </w:pPr>
      <w:r w:rsidRPr="00F41C7F">
        <w:rPr>
          <w:rFonts w:ascii="Times New Roman" w:hAnsi="Times New Roman" w:cs="Times New Roman"/>
        </w:rPr>
        <w:t xml:space="preserve">                                   </w:t>
      </w:r>
      <w:r w:rsidR="00C62F30" w:rsidRPr="00F41C7F">
        <w:rPr>
          <w:rFonts w:ascii="Times New Roman" w:hAnsi="Times New Roman" w:cs="Times New Roman"/>
        </w:rPr>
        <w:t xml:space="preserve"> </w:t>
      </w:r>
    </w:p>
    <w:p w:rsidR="00821FEE" w:rsidRPr="00F41C7F" w:rsidRDefault="001771DC" w:rsidP="00F41C7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pacing w:val="15"/>
        </w:rPr>
      </w:pPr>
      <w:r w:rsidRPr="00F41C7F">
        <w:rPr>
          <w:rFonts w:ascii="Times New Roman" w:hAnsi="Times New Roman" w:cs="Times New Roman"/>
          <w:bdr w:val="none" w:sz="0" w:space="0" w:color="auto" w:frame="1"/>
        </w:rPr>
        <w:t>D</w:t>
      </w:r>
      <w:r w:rsidR="00FD346A" w:rsidRPr="00F41C7F">
        <w:rPr>
          <w:rFonts w:ascii="Times New Roman" w:hAnsi="Times New Roman" w:cs="Times New Roman"/>
          <w:bdr w:val="none" w:sz="0" w:space="0" w:color="auto" w:frame="1"/>
        </w:rPr>
        <w:t xml:space="preserve">o klasy pierwszej Szkoły Podstawowej w </w:t>
      </w:r>
      <w:r w:rsidR="006A3DC3" w:rsidRPr="00F41C7F">
        <w:rPr>
          <w:rFonts w:ascii="Times New Roman" w:hAnsi="Times New Roman" w:cs="Times New Roman"/>
          <w:bdr w:val="none" w:sz="0" w:space="0" w:color="auto" w:frame="1"/>
        </w:rPr>
        <w:t xml:space="preserve">Królowej </w:t>
      </w:r>
      <w:r w:rsidR="00F41C7F" w:rsidRPr="00F41C7F">
        <w:rPr>
          <w:rFonts w:ascii="Times New Roman" w:hAnsi="Times New Roman" w:cs="Times New Roman"/>
          <w:bdr w:val="none" w:sz="0" w:space="0" w:color="auto" w:frame="1"/>
        </w:rPr>
        <w:t>Polskiej</w:t>
      </w:r>
      <w:r w:rsidRPr="00F41C7F">
        <w:rPr>
          <w:rFonts w:ascii="Times New Roman" w:hAnsi="Times New Roman" w:cs="Times New Roman"/>
          <w:bdr w:val="none" w:sz="0" w:space="0" w:color="auto" w:frame="1"/>
        </w:rPr>
        <w:t xml:space="preserve">  przyjmuje się</w:t>
      </w:r>
      <w:r w:rsidRPr="00F41C7F">
        <w:rPr>
          <w:rStyle w:val="apple-converted-space"/>
          <w:rFonts w:ascii="Times New Roman" w:hAnsi="Times New Roman" w:cs="Times New Roman"/>
          <w:bdr w:val="none" w:sz="0" w:space="0" w:color="auto" w:frame="1"/>
        </w:rPr>
        <w:t> </w:t>
      </w:r>
      <w:r w:rsidRPr="00F41C7F">
        <w:rPr>
          <w:rStyle w:val="Pogrubienie"/>
          <w:rFonts w:ascii="Times New Roman" w:hAnsi="Times New Roman" w:cs="Times New Roman"/>
          <w:b w:val="0"/>
          <w:bdr w:val="none" w:sz="0" w:space="0" w:color="auto" w:frame="1"/>
        </w:rPr>
        <w:t>z urzędu</w:t>
      </w:r>
      <w:r w:rsidRPr="00F41C7F">
        <w:rPr>
          <w:rStyle w:val="apple-converted-space"/>
          <w:rFonts w:ascii="Times New Roman" w:hAnsi="Times New Roman" w:cs="Times New Roman"/>
          <w:bdr w:val="none" w:sz="0" w:space="0" w:color="auto" w:frame="1"/>
        </w:rPr>
        <w:t> </w:t>
      </w:r>
      <w:r w:rsidRPr="00F41C7F">
        <w:rPr>
          <w:rFonts w:ascii="Times New Roman" w:hAnsi="Times New Roman" w:cs="Times New Roman"/>
          <w:bdr w:val="none" w:sz="0" w:space="0" w:color="auto" w:frame="1"/>
        </w:rPr>
        <w:t>dzieci zamieszkałe w obwodzie szkoły na podstawie zgłoszenia rodzic</w:t>
      </w:r>
      <w:r w:rsidR="00ED4D9B" w:rsidRPr="00F41C7F">
        <w:rPr>
          <w:rFonts w:ascii="Times New Roman" w:hAnsi="Times New Roman" w:cs="Times New Roman"/>
          <w:bdr w:val="none" w:sz="0" w:space="0" w:color="auto" w:frame="1"/>
        </w:rPr>
        <w:t>ów/opiekunów prawnych kandydata</w:t>
      </w:r>
      <w:r w:rsidR="00821FEE" w:rsidRPr="00F41C7F">
        <w:rPr>
          <w:rFonts w:ascii="Times New Roman" w:hAnsi="Times New Roman" w:cs="Times New Roman"/>
          <w:bdr w:val="none" w:sz="0" w:space="0" w:color="auto" w:frame="1"/>
        </w:rPr>
        <w:t xml:space="preserve"> – Załącznik 1.</w:t>
      </w:r>
      <w:r w:rsidR="00ED4D9B" w:rsidRPr="00F41C7F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821FEE" w:rsidRPr="00F41C7F" w:rsidRDefault="00490C74" w:rsidP="0092442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5"/>
        </w:rPr>
      </w:pPr>
      <w:r w:rsidRPr="00F41C7F">
        <w:rPr>
          <w:rFonts w:ascii="Times New Roman" w:hAnsi="Times New Roman" w:cs="Times New Roman"/>
          <w:bdr w:val="none" w:sz="0" w:space="0" w:color="auto" w:frame="1"/>
        </w:rPr>
        <w:t>Dziecko</w:t>
      </w:r>
      <w:r w:rsidR="006F5D89" w:rsidRPr="00F41C7F">
        <w:rPr>
          <w:rFonts w:ascii="Times New Roman" w:hAnsi="Times New Roman" w:cs="Times New Roman"/>
          <w:bdr w:val="none" w:sz="0" w:space="0" w:color="auto" w:frame="1"/>
        </w:rPr>
        <w:t xml:space="preserve"> z innego obwodu</w:t>
      </w:r>
      <w:r w:rsidRPr="00F41C7F">
        <w:rPr>
          <w:rFonts w:ascii="Times New Roman" w:hAnsi="Times New Roman" w:cs="Times New Roman"/>
          <w:bdr w:val="none" w:sz="0" w:space="0" w:color="auto" w:frame="1"/>
        </w:rPr>
        <w:t xml:space="preserve">, które w roku szkolnym </w:t>
      </w:r>
      <w:r w:rsidR="006C7053" w:rsidRPr="00F41C7F">
        <w:rPr>
          <w:rFonts w:ascii="Times New Roman" w:hAnsi="Times New Roman" w:cs="Times New Roman"/>
          <w:bdr w:val="none" w:sz="0" w:space="0" w:color="auto" w:frame="1"/>
        </w:rPr>
        <w:t>202</w:t>
      </w:r>
      <w:r w:rsidR="006230C8">
        <w:rPr>
          <w:rFonts w:ascii="Times New Roman" w:hAnsi="Times New Roman" w:cs="Times New Roman"/>
          <w:bdr w:val="none" w:sz="0" w:space="0" w:color="auto" w:frame="1"/>
        </w:rPr>
        <w:t>2</w:t>
      </w:r>
      <w:r w:rsidR="006C7053" w:rsidRPr="00F41C7F">
        <w:rPr>
          <w:rFonts w:ascii="Times New Roman" w:hAnsi="Times New Roman" w:cs="Times New Roman"/>
          <w:bdr w:val="none" w:sz="0" w:space="0" w:color="auto" w:frame="1"/>
        </w:rPr>
        <w:t>/</w:t>
      </w:r>
      <w:r w:rsidR="00F41C7F" w:rsidRPr="00F41C7F">
        <w:rPr>
          <w:rFonts w:ascii="Times New Roman" w:hAnsi="Times New Roman" w:cs="Times New Roman"/>
          <w:bdr w:val="none" w:sz="0" w:space="0" w:color="auto" w:frame="1"/>
        </w:rPr>
        <w:t>20</w:t>
      </w:r>
      <w:r w:rsidR="006C7053" w:rsidRPr="00F41C7F">
        <w:rPr>
          <w:rFonts w:ascii="Times New Roman" w:hAnsi="Times New Roman" w:cs="Times New Roman"/>
          <w:bdr w:val="none" w:sz="0" w:space="0" w:color="auto" w:frame="1"/>
        </w:rPr>
        <w:t>2</w:t>
      </w:r>
      <w:r w:rsidR="006230C8">
        <w:rPr>
          <w:rFonts w:ascii="Times New Roman" w:hAnsi="Times New Roman" w:cs="Times New Roman"/>
          <w:bdr w:val="none" w:sz="0" w:space="0" w:color="auto" w:frame="1"/>
        </w:rPr>
        <w:t>3</w:t>
      </w:r>
      <w:r w:rsidRPr="00F41C7F">
        <w:rPr>
          <w:rFonts w:ascii="Times New Roman" w:hAnsi="Times New Roman" w:cs="Times New Roman"/>
          <w:bdr w:val="none" w:sz="0" w:space="0" w:color="auto" w:frame="1"/>
        </w:rPr>
        <w:t xml:space="preserve"> realizowało obowiązkowe roczne przygotowanie przedszkolne w oddziale przedszkolnym w </w:t>
      </w:r>
      <w:r w:rsidR="00F8102A" w:rsidRPr="00F41C7F">
        <w:rPr>
          <w:rFonts w:ascii="Times New Roman" w:hAnsi="Times New Roman" w:cs="Times New Roman"/>
          <w:bdr w:val="none" w:sz="0" w:space="0" w:color="auto" w:frame="1"/>
        </w:rPr>
        <w:t>S</w:t>
      </w:r>
      <w:r w:rsidRPr="00F41C7F">
        <w:rPr>
          <w:rFonts w:ascii="Times New Roman" w:hAnsi="Times New Roman" w:cs="Times New Roman"/>
          <w:bdr w:val="none" w:sz="0" w:space="0" w:color="auto" w:frame="1"/>
        </w:rPr>
        <w:t xml:space="preserve">zkole </w:t>
      </w:r>
      <w:r w:rsidR="00F8102A" w:rsidRPr="00F41C7F">
        <w:rPr>
          <w:rFonts w:ascii="Times New Roman" w:hAnsi="Times New Roman" w:cs="Times New Roman"/>
          <w:bdr w:val="none" w:sz="0" w:space="0" w:color="auto" w:frame="1"/>
        </w:rPr>
        <w:t>P</w:t>
      </w:r>
      <w:r w:rsidRPr="00F41C7F">
        <w:rPr>
          <w:rFonts w:ascii="Times New Roman" w:hAnsi="Times New Roman" w:cs="Times New Roman"/>
          <w:bdr w:val="none" w:sz="0" w:space="0" w:color="auto" w:frame="1"/>
        </w:rPr>
        <w:t xml:space="preserve">odstawowej </w:t>
      </w:r>
      <w:r w:rsidR="006F5D89" w:rsidRPr="00F41C7F">
        <w:rPr>
          <w:rFonts w:ascii="Times New Roman" w:hAnsi="Times New Roman" w:cs="Times New Roman"/>
          <w:bdr w:val="none" w:sz="0" w:space="0" w:color="auto" w:frame="1"/>
        </w:rPr>
        <w:t xml:space="preserve">w Królowej </w:t>
      </w:r>
      <w:r w:rsidR="00F41C7F" w:rsidRPr="00F41C7F">
        <w:rPr>
          <w:rFonts w:ascii="Times New Roman" w:hAnsi="Times New Roman" w:cs="Times New Roman"/>
          <w:bdr w:val="none" w:sz="0" w:space="0" w:color="auto" w:frame="1"/>
        </w:rPr>
        <w:t>Polskiej</w:t>
      </w:r>
      <w:r w:rsidRPr="00F41C7F">
        <w:rPr>
          <w:rFonts w:ascii="Times New Roman" w:hAnsi="Times New Roman" w:cs="Times New Roman"/>
          <w:bdr w:val="none" w:sz="0" w:space="0" w:color="auto" w:frame="1"/>
        </w:rPr>
        <w:t xml:space="preserve">, na wniosek rodziców, </w:t>
      </w:r>
      <w:r w:rsidRPr="00F41C7F">
        <w:rPr>
          <w:rFonts w:ascii="Times New Roman" w:hAnsi="Times New Roman" w:cs="Times New Roman"/>
          <w:b/>
          <w:bdr w:val="none" w:sz="0" w:space="0" w:color="auto" w:frame="1"/>
        </w:rPr>
        <w:t xml:space="preserve">jest przyjmowane do klasy I tej szkoły </w:t>
      </w:r>
      <w:r w:rsidR="00821FEE" w:rsidRPr="00F41C7F">
        <w:rPr>
          <w:rFonts w:ascii="Times New Roman" w:hAnsi="Times New Roman" w:cs="Times New Roman"/>
          <w:b/>
          <w:bdr w:val="none" w:sz="0" w:space="0" w:color="auto" w:frame="1"/>
        </w:rPr>
        <w:br/>
      </w:r>
      <w:r w:rsidRPr="00F41C7F">
        <w:rPr>
          <w:rFonts w:ascii="Times New Roman" w:hAnsi="Times New Roman" w:cs="Times New Roman"/>
          <w:b/>
          <w:bdr w:val="none" w:sz="0" w:space="0" w:color="auto" w:frame="1"/>
        </w:rPr>
        <w:t>bez przeprowadza</w:t>
      </w:r>
      <w:r w:rsidR="00ED4D9B" w:rsidRPr="00F41C7F">
        <w:rPr>
          <w:rFonts w:ascii="Times New Roman" w:hAnsi="Times New Roman" w:cs="Times New Roman"/>
          <w:b/>
          <w:bdr w:val="none" w:sz="0" w:space="0" w:color="auto" w:frame="1"/>
        </w:rPr>
        <w:t>nia postępowania rekrutacyjnego</w:t>
      </w:r>
      <w:r w:rsidR="00ED4D9B" w:rsidRPr="00F41C7F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821FEE" w:rsidRPr="00F41C7F">
        <w:rPr>
          <w:rFonts w:ascii="Times New Roman" w:hAnsi="Times New Roman" w:cs="Times New Roman"/>
          <w:bdr w:val="none" w:sz="0" w:space="0" w:color="auto" w:frame="1"/>
        </w:rPr>
        <w:t>– Załącznik 2.</w:t>
      </w:r>
    </w:p>
    <w:p w:rsidR="00DD5423" w:rsidRPr="00F41C7F" w:rsidRDefault="001771DC" w:rsidP="00F41C7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5"/>
        </w:rPr>
      </w:pPr>
      <w:r w:rsidRPr="00F41C7F">
        <w:rPr>
          <w:rFonts w:ascii="Times New Roman" w:hAnsi="Times New Roman" w:cs="Times New Roman"/>
          <w:color w:val="000000"/>
          <w:spacing w:val="15"/>
        </w:rPr>
        <w:t xml:space="preserve">Kandydaci zamieszkali poza obwodem szkoły </w:t>
      </w:r>
      <w:r w:rsidR="00FD346A" w:rsidRPr="00F41C7F">
        <w:rPr>
          <w:rFonts w:ascii="Times New Roman" w:hAnsi="Times New Roman" w:cs="Times New Roman"/>
          <w:color w:val="000000"/>
          <w:spacing w:val="15"/>
        </w:rPr>
        <w:t xml:space="preserve">mogą być przyjęci do klasy pierwszej </w:t>
      </w:r>
      <w:r w:rsidRPr="00F41C7F">
        <w:rPr>
          <w:rFonts w:ascii="Times New Roman" w:hAnsi="Times New Roman" w:cs="Times New Roman"/>
          <w:color w:val="000000"/>
          <w:spacing w:val="15"/>
        </w:rPr>
        <w:t>po przeprowadzeniu postępowania rekrutacyjnego, jeż</w:t>
      </w:r>
      <w:r w:rsidR="00DC6966" w:rsidRPr="00F41C7F">
        <w:rPr>
          <w:rFonts w:ascii="Times New Roman" w:hAnsi="Times New Roman" w:cs="Times New Roman"/>
          <w:color w:val="000000"/>
          <w:spacing w:val="15"/>
        </w:rPr>
        <w:t xml:space="preserve">eli </w:t>
      </w:r>
      <w:r w:rsidR="000F4CEF" w:rsidRPr="00F41C7F">
        <w:rPr>
          <w:rFonts w:ascii="Times New Roman" w:hAnsi="Times New Roman" w:cs="Times New Roman"/>
          <w:color w:val="000000"/>
          <w:spacing w:val="15"/>
        </w:rPr>
        <w:t>szkoła podstawowa</w:t>
      </w:r>
      <w:r w:rsidRPr="00F41C7F">
        <w:rPr>
          <w:rFonts w:ascii="Times New Roman" w:hAnsi="Times New Roman" w:cs="Times New Roman"/>
          <w:color w:val="000000"/>
          <w:spacing w:val="15"/>
        </w:rPr>
        <w:t xml:space="preserve"> </w:t>
      </w:r>
      <w:r w:rsidR="00DC6966" w:rsidRPr="00F41C7F">
        <w:rPr>
          <w:rFonts w:ascii="Times New Roman" w:hAnsi="Times New Roman" w:cs="Times New Roman"/>
          <w:color w:val="000000"/>
          <w:spacing w:val="15"/>
        </w:rPr>
        <w:t xml:space="preserve">nadal </w:t>
      </w:r>
      <w:r w:rsidRPr="00F41C7F">
        <w:rPr>
          <w:rFonts w:ascii="Times New Roman" w:hAnsi="Times New Roman" w:cs="Times New Roman"/>
          <w:color w:val="000000"/>
          <w:spacing w:val="15"/>
        </w:rPr>
        <w:t xml:space="preserve">dysponuje </w:t>
      </w:r>
      <w:r w:rsidR="000F4CEF" w:rsidRPr="00F41C7F">
        <w:rPr>
          <w:rFonts w:ascii="Times New Roman" w:hAnsi="Times New Roman" w:cs="Times New Roman"/>
          <w:color w:val="000000"/>
          <w:spacing w:val="15"/>
        </w:rPr>
        <w:t xml:space="preserve">wolnymi miejscami. Postępowanie rekrutacyjne </w:t>
      </w:r>
      <w:r w:rsidRPr="00F41C7F">
        <w:rPr>
          <w:rFonts w:ascii="Times New Roman" w:hAnsi="Times New Roman" w:cs="Times New Roman"/>
          <w:color w:val="000000"/>
          <w:spacing w:val="15"/>
        </w:rPr>
        <w:t>prowadzone</w:t>
      </w:r>
      <w:r w:rsidR="000F4CEF" w:rsidRPr="00F41C7F">
        <w:rPr>
          <w:rFonts w:ascii="Times New Roman" w:hAnsi="Times New Roman" w:cs="Times New Roman"/>
          <w:color w:val="000000"/>
          <w:spacing w:val="15"/>
        </w:rPr>
        <w:t xml:space="preserve"> jest</w:t>
      </w:r>
      <w:r w:rsidR="00ED4D9B" w:rsidRPr="00F41C7F">
        <w:rPr>
          <w:rFonts w:ascii="Times New Roman" w:hAnsi="Times New Roman" w:cs="Times New Roman"/>
          <w:color w:val="000000"/>
          <w:spacing w:val="15"/>
        </w:rPr>
        <w:t xml:space="preserve"> na wniosek rodzica kandydata -  Załącznik 3.</w:t>
      </w:r>
    </w:p>
    <w:p w:rsidR="00DF080F" w:rsidRPr="00A9399B" w:rsidRDefault="00DF080F" w:rsidP="00F41C7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5"/>
        </w:rPr>
      </w:pPr>
      <w:r w:rsidRPr="00F41C7F">
        <w:rPr>
          <w:rFonts w:ascii="Times New Roman" w:hAnsi="Times New Roman" w:cs="Times New Roman"/>
        </w:rPr>
        <w:t>Postępowanie rekrutacyjne przeprowadza Komisja Rekrutacyjna, powo</w:t>
      </w:r>
      <w:r w:rsidR="006C7053" w:rsidRPr="00F41C7F">
        <w:rPr>
          <w:rFonts w:ascii="Times New Roman" w:hAnsi="Times New Roman" w:cs="Times New Roman"/>
        </w:rPr>
        <w:t>ł</w:t>
      </w:r>
      <w:r w:rsidRPr="00F41C7F">
        <w:rPr>
          <w:rFonts w:ascii="Times New Roman" w:hAnsi="Times New Roman" w:cs="Times New Roman"/>
        </w:rPr>
        <w:t>ana przez dyrektora</w:t>
      </w:r>
      <w:r w:rsidRPr="009F1210">
        <w:rPr>
          <w:rFonts w:ascii="Times New Roman" w:hAnsi="Times New Roman" w:cs="Times New Roman"/>
        </w:rPr>
        <w:t xml:space="preserve"> </w:t>
      </w:r>
      <w:r w:rsidR="0005445D">
        <w:rPr>
          <w:rFonts w:ascii="Times New Roman" w:hAnsi="Times New Roman" w:cs="Times New Roman"/>
        </w:rPr>
        <w:t>Szkoły Podstawowej</w:t>
      </w:r>
      <w:r w:rsidR="00C714F9" w:rsidRPr="009F1210">
        <w:rPr>
          <w:rFonts w:ascii="Times New Roman" w:hAnsi="Times New Roman" w:cs="Times New Roman"/>
        </w:rPr>
        <w:t xml:space="preserve"> w </w:t>
      </w:r>
      <w:r w:rsidR="006A3DC3" w:rsidRPr="009F1210">
        <w:rPr>
          <w:rFonts w:ascii="Times New Roman" w:hAnsi="Times New Roman" w:cs="Times New Roman"/>
        </w:rPr>
        <w:t xml:space="preserve">Królowej </w:t>
      </w:r>
      <w:r w:rsidR="00F41C7F">
        <w:rPr>
          <w:rFonts w:ascii="Times New Roman" w:hAnsi="Times New Roman" w:cs="Times New Roman"/>
        </w:rPr>
        <w:t>Polskiej</w:t>
      </w:r>
      <w:r w:rsidRPr="00A9399B">
        <w:rPr>
          <w:rFonts w:ascii="Times New Roman" w:hAnsi="Times New Roman" w:cs="Times New Roman"/>
        </w:rPr>
        <w:t>.</w:t>
      </w:r>
    </w:p>
    <w:p w:rsidR="001771DC" w:rsidRPr="009F1210" w:rsidRDefault="001771DC" w:rsidP="00F41C7F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20E80" w:rsidRPr="00A27FF1" w:rsidRDefault="00320E80" w:rsidP="00320E80">
      <w:pPr>
        <w:pStyle w:val="Bezodstpw"/>
        <w:numPr>
          <w:ilvl w:val="0"/>
          <w:numId w:val="28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b/>
        </w:rPr>
      </w:pPr>
      <w:r w:rsidRPr="00A27FF1">
        <w:rPr>
          <w:rFonts w:ascii="Times New Roman" w:hAnsi="Times New Roman"/>
          <w:b/>
        </w:rPr>
        <w:t xml:space="preserve">WNIOSEK </w:t>
      </w:r>
    </w:p>
    <w:p w:rsidR="00320E80" w:rsidRPr="009F1210" w:rsidRDefault="00320E80" w:rsidP="00320E80">
      <w:pPr>
        <w:pStyle w:val="Bezodstpw"/>
        <w:spacing w:line="276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320E80" w:rsidRPr="00A27FF1" w:rsidRDefault="00320E80" w:rsidP="00320E80">
      <w:pPr>
        <w:pStyle w:val="Bezodstpw"/>
        <w:numPr>
          <w:ilvl w:val="0"/>
          <w:numId w:val="25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 xml:space="preserve">Wniosek o przyjęcie do szkoły podstawowej składa się do dyrektora </w:t>
      </w:r>
      <w:r w:rsidR="0005445D">
        <w:rPr>
          <w:rFonts w:ascii="Times New Roman" w:hAnsi="Times New Roman"/>
        </w:rPr>
        <w:t xml:space="preserve">Szkoły Podstawowej </w:t>
      </w:r>
      <w:r w:rsidR="00D60CE7">
        <w:rPr>
          <w:rFonts w:ascii="Times New Roman" w:hAnsi="Times New Roman"/>
        </w:rPr>
        <w:t>w </w:t>
      </w:r>
      <w:r w:rsidR="0072436F">
        <w:rPr>
          <w:rFonts w:ascii="Times New Roman" w:hAnsi="Times New Roman"/>
        </w:rPr>
        <w:t xml:space="preserve"> </w:t>
      </w:r>
      <w:r w:rsidR="006A3DC3">
        <w:rPr>
          <w:rFonts w:ascii="Times New Roman" w:hAnsi="Times New Roman"/>
        </w:rPr>
        <w:t xml:space="preserve">Królowej </w:t>
      </w:r>
      <w:r w:rsidR="00FA73F3">
        <w:rPr>
          <w:rFonts w:ascii="Times New Roman" w:hAnsi="Times New Roman"/>
        </w:rPr>
        <w:t>Polskiej</w:t>
      </w:r>
      <w:r w:rsidR="006230C8">
        <w:rPr>
          <w:rFonts w:ascii="Times New Roman" w:hAnsi="Times New Roman"/>
        </w:rPr>
        <w:t xml:space="preserve"> lub </w:t>
      </w:r>
      <w:r w:rsidRPr="00A27FF1">
        <w:rPr>
          <w:rFonts w:ascii="Times New Roman" w:hAnsi="Times New Roman"/>
        </w:rPr>
        <w:t>w sekretariacie szkoły.</w:t>
      </w:r>
    </w:p>
    <w:p w:rsidR="00320E80" w:rsidRPr="00A27FF1" w:rsidRDefault="00320E80" w:rsidP="00320E80">
      <w:pPr>
        <w:pStyle w:val="Bezodstpw"/>
        <w:numPr>
          <w:ilvl w:val="0"/>
          <w:numId w:val="25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>Wniosek o przyjęcie do szkoły podstawowej może być złożony do nie więcej niż trzech wybranych  publicznych szkół. We wniosku wskazuje się kolejność wybranych szkół</w:t>
      </w:r>
      <w:r w:rsidRPr="00A27FF1">
        <w:rPr>
          <w:rFonts w:ascii="Times New Roman" w:hAnsi="Times New Roman"/>
        </w:rPr>
        <w:br/>
        <w:t>w porządku od najbardziej do najmniej preferowanych.</w:t>
      </w:r>
    </w:p>
    <w:p w:rsidR="00320E80" w:rsidRPr="00A27FF1" w:rsidRDefault="00320E80" w:rsidP="00320E80">
      <w:pPr>
        <w:pStyle w:val="Bezodstpw"/>
        <w:numPr>
          <w:ilvl w:val="0"/>
          <w:numId w:val="25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>Wniosek zawiera:</w:t>
      </w:r>
    </w:p>
    <w:p w:rsidR="00320E80" w:rsidRPr="00A27FF1" w:rsidRDefault="00320E80" w:rsidP="00320E80">
      <w:pPr>
        <w:pStyle w:val="Bezodstpw"/>
        <w:numPr>
          <w:ilvl w:val="0"/>
          <w:numId w:val="18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>imię, nazwisko, datę urodzenia oraz numer PESEL kandydata, a w przypadku braku numeru PESEL –serię i numer paszportu lub innego dokumentu potwierdzającego tożsamość;</w:t>
      </w:r>
    </w:p>
    <w:p w:rsidR="00320E80" w:rsidRPr="00A27FF1" w:rsidRDefault="00320E80" w:rsidP="00320E80">
      <w:pPr>
        <w:pStyle w:val="Bezodstpw"/>
        <w:numPr>
          <w:ilvl w:val="0"/>
          <w:numId w:val="18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>imiona i nazwiska rodziców kandydata;</w:t>
      </w:r>
    </w:p>
    <w:p w:rsidR="00320E80" w:rsidRPr="00A27FF1" w:rsidRDefault="00320E80" w:rsidP="00320E80">
      <w:pPr>
        <w:pStyle w:val="Bezodstpw"/>
        <w:numPr>
          <w:ilvl w:val="0"/>
          <w:numId w:val="18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lastRenderedPageBreak/>
        <w:t>adres miejsca zamieszkania rodziców  i kandydata;</w:t>
      </w:r>
    </w:p>
    <w:p w:rsidR="00320E80" w:rsidRPr="00A27FF1" w:rsidRDefault="00320E80" w:rsidP="00320E80">
      <w:pPr>
        <w:pStyle w:val="Bezodstpw"/>
        <w:numPr>
          <w:ilvl w:val="0"/>
          <w:numId w:val="18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>adres poczty elektronicznej i numery telefonów rodziców  kandydata;</w:t>
      </w:r>
    </w:p>
    <w:p w:rsidR="00320E80" w:rsidRPr="00A27FF1" w:rsidRDefault="00320E80" w:rsidP="00320E80">
      <w:pPr>
        <w:pStyle w:val="Bezodstpw"/>
        <w:numPr>
          <w:ilvl w:val="0"/>
          <w:numId w:val="18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>wskazanie kolejności w</w:t>
      </w:r>
      <w:r w:rsidR="00363F0E" w:rsidRPr="00A27FF1">
        <w:rPr>
          <w:rFonts w:ascii="Times New Roman" w:hAnsi="Times New Roman"/>
        </w:rPr>
        <w:t>ybranych publicznych szkół podstawowych</w:t>
      </w:r>
      <w:r w:rsidRPr="00A27FF1">
        <w:rPr>
          <w:rFonts w:ascii="Times New Roman" w:hAnsi="Times New Roman"/>
        </w:rPr>
        <w:t xml:space="preserve"> w porządku od najbardziej do najmniej preferowanych;</w:t>
      </w:r>
    </w:p>
    <w:p w:rsidR="00320E80" w:rsidRPr="00A27FF1" w:rsidRDefault="00320E80" w:rsidP="00320E80">
      <w:pPr>
        <w:pStyle w:val="Bezodstpw"/>
        <w:numPr>
          <w:ilvl w:val="0"/>
          <w:numId w:val="18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>inne, istotne zdaniem rodziców dane o stanie zdrowia, stosowanej diecie i rozwoju psychofizycznym dziecka.</w:t>
      </w:r>
    </w:p>
    <w:p w:rsidR="00A27FF1" w:rsidRPr="00627ED9" w:rsidRDefault="00320E80" w:rsidP="00627ED9">
      <w:pPr>
        <w:pStyle w:val="Bezodstpw"/>
        <w:numPr>
          <w:ilvl w:val="0"/>
          <w:numId w:val="19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>Do wniosku  dołącza się oświadczenia lub dokumenty potwierdzające spełnianie przez kan</w:t>
      </w:r>
      <w:r w:rsidR="00A27FF1" w:rsidRPr="00A27FF1">
        <w:rPr>
          <w:rFonts w:ascii="Times New Roman" w:hAnsi="Times New Roman"/>
        </w:rPr>
        <w:t>dydata kryteriów rekrutacyjnych.</w:t>
      </w:r>
    </w:p>
    <w:p w:rsidR="00320E80" w:rsidRPr="00A27FF1" w:rsidRDefault="00320E80" w:rsidP="00A27FF1">
      <w:pPr>
        <w:pStyle w:val="Bezodstpw"/>
        <w:spacing w:line="276" w:lineRule="auto"/>
        <w:rPr>
          <w:rFonts w:ascii="Times New Roman" w:hAnsi="Times New Roman"/>
          <w:b/>
        </w:rPr>
      </w:pPr>
    </w:p>
    <w:p w:rsidR="00363F0E" w:rsidRPr="00A27FF1" w:rsidRDefault="00320E80" w:rsidP="00363F0E">
      <w:pPr>
        <w:pStyle w:val="Bezodstpw"/>
        <w:numPr>
          <w:ilvl w:val="0"/>
          <w:numId w:val="28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b/>
        </w:rPr>
      </w:pPr>
      <w:r w:rsidRPr="00A27FF1">
        <w:rPr>
          <w:rFonts w:ascii="Times New Roman" w:hAnsi="Times New Roman"/>
          <w:b/>
        </w:rPr>
        <w:t>POSTĘPOWANIE REKRUTACYJNE</w:t>
      </w:r>
    </w:p>
    <w:p w:rsidR="00363F0E" w:rsidRPr="00A27FF1" w:rsidRDefault="00363F0E" w:rsidP="00363F0E">
      <w:pPr>
        <w:pStyle w:val="Bezodstpw"/>
        <w:suppressAutoHyphens w:val="0"/>
        <w:autoSpaceDN/>
        <w:spacing w:line="276" w:lineRule="auto"/>
        <w:textAlignment w:val="auto"/>
        <w:rPr>
          <w:rFonts w:ascii="Times New Roman" w:hAnsi="Times New Roman"/>
          <w:b/>
        </w:rPr>
      </w:pPr>
    </w:p>
    <w:p w:rsidR="00A27FF1" w:rsidRPr="007C3EAB" w:rsidRDefault="00363F0E" w:rsidP="00A27FF1">
      <w:pPr>
        <w:pStyle w:val="Bezodstpw"/>
        <w:numPr>
          <w:ilvl w:val="0"/>
          <w:numId w:val="3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  <w:b/>
        </w:rPr>
      </w:pPr>
      <w:r w:rsidRPr="009F1210">
        <w:rPr>
          <w:rFonts w:ascii="Times New Roman" w:hAnsi="Times New Roman"/>
        </w:rPr>
        <w:t xml:space="preserve">W </w:t>
      </w:r>
      <w:r w:rsidR="005625AA" w:rsidRPr="009F1210">
        <w:rPr>
          <w:rFonts w:ascii="Times New Roman" w:hAnsi="Times New Roman"/>
        </w:rPr>
        <w:t>pierwszym</w:t>
      </w:r>
      <w:r w:rsidR="00A27FF1" w:rsidRPr="009F1210">
        <w:rPr>
          <w:rFonts w:ascii="Times New Roman" w:hAnsi="Times New Roman"/>
        </w:rPr>
        <w:t xml:space="preserve"> etapie  </w:t>
      </w:r>
      <w:r w:rsidRPr="009F1210">
        <w:rPr>
          <w:rFonts w:ascii="Times New Roman" w:hAnsi="Times New Roman"/>
        </w:rPr>
        <w:t>pos</w:t>
      </w:r>
      <w:r w:rsidR="00A27FF1" w:rsidRPr="009F1210">
        <w:rPr>
          <w:rFonts w:ascii="Times New Roman" w:hAnsi="Times New Roman"/>
        </w:rPr>
        <w:t>tępowania</w:t>
      </w:r>
      <w:r w:rsidRPr="009F1210">
        <w:rPr>
          <w:rFonts w:ascii="Times New Roman" w:hAnsi="Times New Roman"/>
        </w:rPr>
        <w:t xml:space="preserve"> rekrutac</w:t>
      </w:r>
      <w:r w:rsidR="00A27FF1" w:rsidRPr="009F1210">
        <w:rPr>
          <w:rFonts w:ascii="Times New Roman" w:hAnsi="Times New Roman"/>
        </w:rPr>
        <w:t>yjnego</w:t>
      </w:r>
      <w:r w:rsidRPr="009F1210">
        <w:rPr>
          <w:rFonts w:ascii="Times New Roman" w:hAnsi="Times New Roman"/>
        </w:rPr>
        <w:t xml:space="preserve"> </w:t>
      </w:r>
      <w:r w:rsidR="00A27FF1" w:rsidRPr="009F1210">
        <w:rPr>
          <w:rFonts w:ascii="Times New Roman" w:hAnsi="Times New Roman"/>
        </w:rPr>
        <w:t xml:space="preserve">brane są pod uwagę łącznie kryteria </w:t>
      </w:r>
    </w:p>
    <w:p w:rsidR="007C3EAB" w:rsidRPr="009F1210" w:rsidRDefault="007C3EAB" w:rsidP="007C3EAB">
      <w:pPr>
        <w:pStyle w:val="Bezodstpw"/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b/>
        </w:rPr>
      </w:pPr>
    </w:p>
    <w:tbl>
      <w:tblPr>
        <w:tblStyle w:val="Tabela-Siatka"/>
        <w:tblW w:w="9606" w:type="dxa"/>
        <w:tblLook w:val="04A0"/>
      </w:tblPr>
      <w:tblGrid>
        <w:gridCol w:w="541"/>
        <w:gridCol w:w="2686"/>
        <w:gridCol w:w="1559"/>
        <w:gridCol w:w="4820"/>
      </w:tblGrid>
      <w:tr w:rsidR="00363F0E" w:rsidRPr="00A27FF1" w:rsidTr="007C3EAB">
        <w:tc>
          <w:tcPr>
            <w:tcW w:w="541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F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86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F1">
              <w:rPr>
                <w:rFonts w:ascii="Times New Roman" w:hAnsi="Times New Roman" w:cs="Times New Roman"/>
                <w:b/>
              </w:rPr>
              <w:t>Kryteria postępowania rekrutacyjnego</w:t>
            </w:r>
          </w:p>
        </w:tc>
        <w:tc>
          <w:tcPr>
            <w:tcW w:w="1559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F1"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4820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F1">
              <w:rPr>
                <w:rFonts w:ascii="Times New Roman" w:hAnsi="Times New Roman" w:cs="Times New Roman"/>
                <w:b/>
              </w:rPr>
              <w:t xml:space="preserve">Dokumenty niezbędne </w:t>
            </w:r>
            <w:r w:rsidRPr="00A27FF1">
              <w:rPr>
                <w:rFonts w:ascii="Times New Roman" w:hAnsi="Times New Roman" w:cs="Times New Roman"/>
                <w:b/>
              </w:rPr>
              <w:br/>
              <w:t>do potwierdzenia kryteriów</w:t>
            </w:r>
          </w:p>
        </w:tc>
      </w:tr>
      <w:tr w:rsidR="00363F0E" w:rsidRPr="00A27FF1" w:rsidTr="007C3EAB">
        <w:tc>
          <w:tcPr>
            <w:tcW w:w="541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86" w:type="dxa"/>
            <w:vAlign w:val="center"/>
          </w:tcPr>
          <w:p w:rsidR="009F1210" w:rsidRDefault="009F1210" w:rsidP="00363F0E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63F0E" w:rsidRPr="00A27FF1" w:rsidRDefault="00363F0E" w:rsidP="00363F0E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Wielodzietność rodziny kandydata</w:t>
            </w:r>
          </w:p>
        </w:tc>
        <w:tc>
          <w:tcPr>
            <w:tcW w:w="1559" w:type="dxa"/>
            <w:vAlign w:val="center"/>
          </w:tcPr>
          <w:p w:rsidR="009F1210" w:rsidRDefault="009F1210" w:rsidP="00363F0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63F0E" w:rsidRPr="00A27FF1" w:rsidRDefault="00363F0E" w:rsidP="00363F0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 xml:space="preserve">10 </w:t>
            </w:r>
            <w:proofErr w:type="spellStart"/>
            <w:r w:rsidRPr="00A27FF1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4820" w:type="dxa"/>
            <w:vAlign w:val="center"/>
          </w:tcPr>
          <w:p w:rsidR="00363F0E" w:rsidRPr="00A27FF1" w:rsidRDefault="00363F0E" w:rsidP="00363F0E">
            <w:pPr>
              <w:rPr>
                <w:rFonts w:ascii="Times New Roman" w:hAnsi="Times New Roman" w:cs="Times New Roman"/>
                <w:b/>
              </w:rPr>
            </w:pPr>
            <w:r w:rsidRPr="00A27FF1">
              <w:rPr>
                <w:rFonts w:ascii="Times New Roman" w:hAnsi="Times New Roman"/>
                <w:sz w:val="20"/>
                <w:szCs w:val="20"/>
              </w:rPr>
              <w:t>Oświadczenie o wielodzietności rodziny kandydata.</w:t>
            </w:r>
          </w:p>
        </w:tc>
      </w:tr>
      <w:tr w:rsidR="00363F0E" w:rsidRPr="00A27FF1" w:rsidTr="007C3EAB">
        <w:tc>
          <w:tcPr>
            <w:tcW w:w="541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86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Niepełnosprawność kandydata</w:t>
            </w:r>
          </w:p>
        </w:tc>
        <w:tc>
          <w:tcPr>
            <w:tcW w:w="1559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10 pkt</w:t>
            </w:r>
          </w:p>
        </w:tc>
        <w:tc>
          <w:tcPr>
            <w:tcW w:w="4820" w:type="dxa"/>
            <w:vAlign w:val="center"/>
          </w:tcPr>
          <w:p w:rsidR="00363F0E" w:rsidRPr="00A82329" w:rsidRDefault="00363F0E" w:rsidP="009F1210">
            <w:pPr>
              <w:jc w:val="both"/>
              <w:rPr>
                <w:rFonts w:cs="Times New Roman"/>
                <w:b/>
              </w:rPr>
            </w:pPr>
            <w:r w:rsidRPr="00A82329">
              <w:rPr>
                <w:sz w:val="20"/>
                <w:szCs w:val="20"/>
              </w:rPr>
              <w:t xml:space="preserve">Orzeczenie o potrzebie kształcenia specjalnego wydane ze względu na </w:t>
            </w:r>
            <w:r w:rsidR="0072436F">
              <w:rPr>
                <w:sz w:val="20"/>
                <w:szCs w:val="20"/>
              </w:rPr>
              <w:t>niepełnosprawność, orzeczenie o </w:t>
            </w:r>
            <w:r w:rsidRPr="00A82329">
              <w:rPr>
                <w:sz w:val="20"/>
                <w:szCs w:val="20"/>
              </w:rPr>
              <w:t>niepełnosprawności lub o stopniu niepełnosprawności lub orzeczenia równoważnego w rozumieniu przepisó</w:t>
            </w:r>
            <w:r w:rsidR="009F1210">
              <w:rPr>
                <w:sz w:val="20"/>
                <w:szCs w:val="20"/>
              </w:rPr>
              <w:t>w ustawy z dnia 27 sierpnia 1999 r</w:t>
            </w:r>
            <w:r w:rsidR="0072436F">
              <w:rPr>
                <w:sz w:val="20"/>
                <w:szCs w:val="20"/>
              </w:rPr>
              <w:t>oku o rehabilitacji zawodowej i społecznej oraz zatrudnianiu </w:t>
            </w:r>
            <w:r w:rsidRPr="00A82329">
              <w:rPr>
                <w:sz w:val="20"/>
                <w:szCs w:val="20"/>
              </w:rPr>
              <w:t xml:space="preserve">osób niepełnosprawnych </w:t>
            </w:r>
            <w:r w:rsidRPr="00A82329">
              <w:rPr>
                <w:sz w:val="20"/>
                <w:szCs w:val="20"/>
              </w:rPr>
              <w:br/>
              <w:t xml:space="preserve">( Dz. U. z 2011 r. Nr 127, poz.721, z </w:t>
            </w:r>
            <w:proofErr w:type="spellStart"/>
            <w:r w:rsidRPr="00A82329">
              <w:rPr>
                <w:sz w:val="20"/>
                <w:szCs w:val="20"/>
              </w:rPr>
              <w:t>późn</w:t>
            </w:r>
            <w:proofErr w:type="spellEnd"/>
            <w:r w:rsidRPr="00A82329">
              <w:rPr>
                <w:sz w:val="20"/>
                <w:szCs w:val="20"/>
              </w:rPr>
              <w:t>. zm.)</w:t>
            </w:r>
          </w:p>
        </w:tc>
      </w:tr>
      <w:tr w:rsidR="00363F0E" w:rsidRPr="00A27FF1" w:rsidTr="007C3EAB">
        <w:tc>
          <w:tcPr>
            <w:tcW w:w="541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86" w:type="dxa"/>
            <w:vAlign w:val="center"/>
          </w:tcPr>
          <w:p w:rsidR="00363F0E" w:rsidRPr="00A27FF1" w:rsidRDefault="00D60CE7" w:rsidP="009F1210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jednego z </w:t>
            </w:r>
            <w:r w:rsidR="00363F0E" w:rsidRPr="00A27FF1">
              <w:rPr>
                <w:rFonts w:ascii="Times New Roman" w:hAnsi="Times New Roman"/>
              </w:rPr>
              <w:t>rodziców kandydata</w:t>
            </w:r>
          </w:p>
        </w:tc>
        <w:tc>
          <w:tcPr>
            <w:tcW w:w="1559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10 pkt</w:t>
            </w:r>
          </w:p>
        </w:tc>
        <w:tc>
          <w:tcPr>
            <w:tcW w:w="4820" w:type="dxa"/>
            <w:vAlign w:val="center"/>
          </w:tcPr>
          <w:p w:rsidR="00363F0E" w:rsidRPr="00A82329" w:rsidRDefault="00363F0E" w:rsidP="009F1210">
            <w:pPr>
              <w:jc w:val="both"/>
              <w:rPr>
                <w:sz w:val="20"/>
                <w:szCs w:val="20"/>
              </w:rPr>
            </w:pPr>
            <w:r w:rsidRPr="00A82329">
              <w:rPr>
                <w:sz w:val="20"/>
                <w:szCs w:val="20"/>
              </w:rPr>
              <w:t>Orzeczenie o niepełnosprawności lub o stopniu niepełnosprawnośc</w:t>
            </w:r>
            <w:r w:rsidR="0072436F">
              <w:rPr>
                <w:sz w:val="20"/>
                <w:szCs w:val="20"/>
              </w:rPr>
              <w:t>i lub orzeczenia równoważnego w </w:t>
            </w:r>
            <w:r w:rsidRPr="00A82329">
              <w:rPr>
                <w:sz w:val="20"/>
                <w:szCs w:val="20"/>
              </w:rPr>
              <w:t>rozumieniu przepisów ustawy z dnia 27 sierpnia 1997 r. rehabilitacji zawodowej i społecznej oraz zatrudnianiu osób niepełnosprawnych (Dz.U. z 2011 r. Nr 127, poz. 721 ze zm.).</w:t>
            </w:r>
          </w:p>
        </w:tc>
      </w:tr>
      <w:tr w:rsidR="00363F0E" w:rsidRPr="00A27FF1" w:rsidTr="007C3EAB">
        <w:tc>
          <w:tcPr>
            <w:tcW w:w="541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86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Niepełnosprawność obojga rodziców kandydata</w:t>
            </w:r>
          </w:p>
        </w:tc>
        <w:tc>
          <w:tcPr>
            <w:tcW w:w="1559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10 pkt</w:t>
            </w:r>
          </w:p>
        </w:tc>
        <w:tc>
          <w:tcPr>
            <w:tcW w:w="4820" w:type="dxa"/>
            <w:vAlign w:val="center"/>
          </w:tcPr>
          <w:p w:rsidR="00363F0E" w:rsidRPr="00A82329" w:rsidRDefault="00363F0E" w:rsidP="009F1210">
            <w:pPr>
              <w:jc w:val="both"/>
              <w:rPr>
                <w:rFonts w:cs="Times New Roman"/>
                <w:b/>
              </w:rPr>
            </w:pPr>
            <w:r w:rsidRPr="00A82329">
              <w:rPr>
                <w:sz w:val="20"/>
                <w:szCs w:val="20"/>
              </w:rPr>
              <w:t xml:space="preserve">Orzeczenie o niepełnosprawności lub o stopniu niepełnosprawności lub orzeczenia </w:t>
            </w:r>
            <w:r w:rsidR="0072436F">
              <w:rPr>
                <w:sz w:val="20"/>
                <w:szCs w:val="20"/>
              </w:rPr>
              <w:t>równoważnego w </w:t>
            </w:r>
            <w:r w:rsidRPr="00A82329">
              <w:rPr>
                <w:sz w:val="20"/>
                <w:szCs w:val="20"/>
              </w:rPr>
              <w:t>rozumieniu przepisów ustawy z dnia 27 sierpnia 1997 r. rehabilitacji zawodowej i społecznej oraz zatrudnianiu osób niepełnosprawnych (Dz.U. z 2011 r. Nr 127, poz. 721 ze zm.).</w:t>
            </w:r>
          </w:p>
        </w:tc>
      </w:tr>
      <w:tr w:rsidR="00363F0E" w:rsidRPr="00A27FF1" w:rsidTr="007C3EAB">
        <w:tc>
          <w:tcPr>
            <w:tcW w:w="541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86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Niepełnosprawność rodzeństwa kandydata</w:t>
            </w:r>
          </w:p>
        </w:tc>
        <w:tc>
          <w:tcPr>
            <w:tcW w:w="1559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10 pkt</w:t>
            </w:r>
          </w:p>
        </w:tc>
        <w:tc>
          <w:tcPr>
            <w:tcW w:w="4820" w:type="dxa"/>
            <w:vAlign w:val="center"/>
          </w:tcPr>
          <w:p w:rsidR="00363F0E" w:rsidRPr="00A82329" w:rsidRDefault="00363F0E" w:rsidP="009F1210">
            <w:pPr>
              <w:jc w:val="both"/>
              <w:rPr>
                <w:rFonts w:cs="Times New Roman"/>
                <w:b/>
              </w:rPr>
            </w:pPr>
            <w:r w:rsidRPr="00A82329">
              <w:rPr>
                <w:sz w:val="20"/>
                <w:szCs w:val="20"/>
              </w:rPr>
              <w:t>Orzeczenie o niepełnosprawności lub o stopniu niepełnosprawnośc</w:t>
            </w:r>
            <w:r w:rsidR="0072436F">
              <w:rPr>
                <w:sz w:val="20"/>
                <w:szCs w:val="20"/>
              </w:rPr>
              <w:t>i lub orzeczenia równoważnego w </w:t>
            </w:r>
            <w:r w:rsidRPr="00A82329">
              <w:rPr>
                <w:sz w:val="20"/>
                <w:szCs w:val="20"/>
              </w:rPr>
              <w:t>rozumieniu przepisów ustawy z dnia 27 sierpnia 1997 r. rehabilitacji zawodowej i społecznej oraz zatrudnianiu osób niepełnosprawnych (Dz.U. z 2011 r. Nr 127, poz. 721 ze zm.).</w:t>
            </w:r>
          </w:p>
        </w:tc>
      </w:tr>
      <w:tr w:rsidR="00363F0E" w:rsidRPr="00A27FF1" w:rsidTr="007C3EAB">
        <w:tc>
          <w:tcPr>
            <w:tcW w:w="541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86" w:type="dxa"/>
            <w:vAlign w:val="center"/>
          </w:tcPr>
          <w:p w:rsidR="00363F0E" w:rsidRPr="00A27FF1" w:rsidRDefault="00D60CE7" w:rsidP="009F1210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Samotne </w:t>
            </w:r>
            <w:r w:rsidR="00363F0E" w:rsidRPr="00A27FF1">
              <w:rPr>
                <w:rFonts w:ascii="Times New Roman" w:hAnsi="Times New Roman"/>
              </w:rPr>
              <w:t>wychowywanie kandydata w rodzinie</w:t>
            </w:r>
          </w:p>
        </w:tc>
        <w:tc>
          <w:tcPr>
            <w:tcW w:w="1559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10 pkt</w:t>
            </w:r>
          </w:p>
        </w:tc>
        <w:tc>
          <w:tcPr>
            <w:tcW w:w="4820" w:type="dxa"/>
            <w:vAlign w:val="center"/>
          </w:tcPr>
          <w:p w:rsidR="00363F0E" w:rsidRPr="00A82329" w:rsidRDefault="00363F0E" w:rsidP="00363F0E">
            <w:pPr>
              <w:jc w:val="both"/>
              <w:rPr>
                <w:rFonts w:cs="Times New Roman"/>
                <w:b/>
              </w:rPr>
            </w:pPr>
            <w:r w:rsidRPr="00A82329">
              <w:rPr>
                <w:sz w:val="20"/>
                <w:szCs w:val="20"/>
              </w:rPr>
              <w:t>Prawomocny wyrok sądu rodzinnego orzekający rozwód lub separację lu</w:t>
            </w:r>
            <w:r w:rsidR="007C3EAB">
              <w:rPr>
                <w:sz w:val="20"/>
                <w:szCs w:val="20"/>
              </w:rPr>
              <w:t>b akt zgonu oraz oświadczenie o </w:t>
            </w:r>
            <w:r w:rsidRPr="00A82329">
              <w:rPr>
                <w:sz w:val="20"/>
                <w:szCs w:val="20"/>
              </w:rPr>
              <w:t>samotnym wychowywaniu dziecka oraz niewychowyw</w:t>
            </w:r>
            <w:r w:rsidR="007C3EAB">
              <w:rPr>
                <w:sz w:val="20"/>
                <w:szCs w:val="20"/>
              </w:rPr>
              <w:t>aniu żadnego dziecka wspólnie z </w:t>
            </w:r>
            <w:r w:rsidRPr="00A82329">
              <w:rPr>
                <w:sz w:val="20"/>
                <w:szCs w:val="20"/>
              </w:rPr>
              <w:t>jego rodzicem.</w:t>
            </w:r>
          </w:p>
        </w:tc>
      </w:tr>
      <w:tr w:rsidR="00363F0E" w:rsidRPr="00A27FF1" w:rsidTr="007C3EAB">
        <w:tc>
          <w:tcPr>
            <w:tcW w:w="541" w:type="dxa"/>
            <w:vAlign w:val="center"/>
          </w:tcPr>
          <w:p w:rsidR="00363F0E" w:rsidRPr="00A27FF1" w:rsidRDefault="00363F0E" w:rsidP="00363F0E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86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Objęcie kandydata pieczą zastępczą</w:t>
            </w:r>
          </w:p>
        </w:tc>
        <w:tc>
          <w:tcPr>
            <w:tcW w:w="1559" w:type="dxa"/>
            <w:vAlign w:val="center"/>
          </w:tcPr>
          <w:p w:rsidR="00363F0E" w:rsidRPr="00A27FF1" w:rsidRDefault="00363F0E" w:rsidP="00363F0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A27FF1">
              <w:rPr>
                <w:rFonts w:ascii="Times New Roman" w:hAnsi="Times New Roman"/>
              </w:rPr>
              <w:t>10 pkt</w:t>
            </w:r>
          </w:p>
        </w:tc>
        <w:tc>
          <w:tcPr>
            <w:tcW w:w="4820" w:type="dxa"/>
            <w:vAlign w:val="center"/>
          </w:tcPr>
          <w:p w:rsidR="00363F0E" w:rsidRPr="00A82329" w:rsidRDefault="00363F0E" w:rsidP="00363F0E">
            <w:pPr>
              <w:jc w:val="both"/>
              <w:rPr>
                <w:rFonts w:cs="Times New Roman"/>
                <w:b/>
              </w:rPr>
            </w:pPr>
            <w:r w:rsidRPr="00A82329">
              <w:rPr>
                <w:sz w:val="20"/>
                <w:szCs w:val="20"/>
              </w:rPr>
              <w:t>Dokument poświadczający o</w:t>
            </w:r>
            <w:r w:rsidR="00B30C9D">
              <w:rPr>
                <w:sz w:val="20"/>
                <w:szCs w:val="20"/>
              </w:rPr>
              <w:t>bjęcie dziecka pieczą zastępczą zgodnie z ustawą z dnia 9 czerwca 2011 r. o wspieraniu rodziny </w:t>
            </w:r>
            <w:r w:rsidRPr="00A82329">
              <w:rPr>
                <w:sz w:val="20"/>
                <w:szCs w:val="20"/>
              </w:rPr>
              <w:t>i systemie pieczy zastępczej (Dz.U. z 2013 r. poz.135).</w:t>
            </w:r>
          </w:p>
        </w:tc>
      </w:tr>
    </w:tbl>
    <w:p w:rsidR="0005445D" w:rsidRDefault="0005445D" w:rsidP="00A27FF1">
      <w:pPr>
        <w:pStyle w:val="Akapitzlist"/>
        <w:ind w:left="360"/>
        <w:jc w:val="both"/>
        <w:rPr>
          <w:color w:val="FF0000"/>
        </w:rPr>
      </w:pPr>
    </w:p>
    <w:p w:rsidR="0005445D" w:rsidRPr="00320E80" w:rsidRDefault="0005445D" w:rsidP="00A27FF1">
      <w:pPr>
        <w:pStyle w:val="Akapitzlist"/>
        <w:ind w:left="360"/>
        <w:jc w:val="both"/>
        <w:rPr>
          <w:color w:val="FF0000"/>
        </w:rPr>
      </w:pPr>
    </w:p>
    <w:p w:rsidR="00627ED9" w:rsidRDefault="00320E80" w:rsidP="00627ED9">
      <w:pPr>
        <w:pStyle w:val="Bezodstpw"/>
        <w:numPr>
          <w:ilvl w:val="0"/>
          <w:numId w:val="3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A27FF1">
        <w:rPr>
          <w:rFonts w:ascii="Times New Roman" w:hAnsi="Times New Roman"/>
        </w:rPr>
        <w:t>W przypadku równorzędnych wyników uzyskanych na pierwszym etapie postępowania rekrutacyjnego lub jeżeli po za</w:t>
      </w:r>
      <w:r w:rsidR="00A27FF1" w:rsidRPr="00A27FF1">
        <w:rPr>
          <w:rFonts w:ascii="Times New Roman" w:hAnsi="Times New Roman"/>
        </w:rPr>
        <w:t>kończeniu tego etapu szkoła</w:t>
      </w:r>
      <w:r w:rsidRPr="00A27FF1">
        <w:rPr>
          <w:rFonts w:ascii="Times New Roman" w:hAnsi="Times New Roman"/>
        </w:rPr>
        <w:t xml:space="preserve"> nadal dysponuje wolnymi miejscami, na drugim etapie postępowania rekrutacyjnego  brane są pod uwagę łącznie kryteria określone przez organ prowadzący:  </w:t>
      </w:r>
    </w:p>
    <w:p w:rsidR="007F13DF" w:rsidRDefault="007F13DF" w:rsidP="007F13DF">
      <w:pPr>
        <w:pStyle w:val="Bezodstpw"/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/>
        </w:rPr>
      </w:pPr>
    </w:p>
    <w:p w:rsidR="009F1210" w:rsidRPr="00627ED9" w:rsidRDefault="009F1210" w:rsidP="009F1210">
      <w:pPr>
        <w:pStyle w:val="Bezodstpw"/>
        <w:suppressAutoHyphens w:val="0"/>
        <w:autoSpaceDN/>
        <w:spacing w:line="276" w:lineRule="auto"/>
        <w:ind w:left="360"/>
        <w:jc w:val="both"/>
        <w:textAlignment w:val="auto"/>
        <w:rPr>
          <w:rFonts w:ascii="Times New Roman" w:hAnsi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92"/>
        <w:gridCol w:w="4536"/>
        <w:gridCol w:w="992"/>
        <w:gridCol w:w="3292"/>
      </w:tblGrid>
      <w:tr w:rsidR="00A27FF1" w:rsidRPr="00320E80" w:rsidTr="00234391">
        <w:tc>
          <w:tcPr>
            <w:tcW w:w="392" w:type="dxa"/>
          </w:tcPr>
          <w:p w:rsidR="00A27FF1" w:rsidRPr="00A27FF1" w:rsidRDefault="00A27FF1" w:rsidP="00996896">
            <w:pPr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36" w:type="dxa"/>
          </w:tcPr>
          <w:p w:rsidR="00A27FF1" w:rsidRPr="00A27FF1" w:rsidRDefault="00A27FF1" w:rsidP="00996896">
            <w:pPr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Kryteria postępowania rekrutacyjnego</w:t>
            </w:r>
          </w:p>
        </w:tc>
        <w:tc>
          <w:tcPr>
            <w:tcW w:w="992" w:type="dxa"/>
          </w:tcPr>
          <w:p w:rsidR="00A27FF1" w:rsidRPr="00A27FF1" w:rsidRDefault="00A27FF1" w:rsidP="00996896">
            <w:pPr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Liczba punktów</w:t>
            </w:r>
          </w:p>
        </w:tc>
        <w:tc>
          <w:tcPr>
            <w:tcW w:w="3292" w:type="dxa"/>
          </w:tcPr>
          <w:p w:rsidR="00A27FF1" w:rsidRPr="00A27FF1" w:rsidRDefault="00A27FF1" w:rsidP="00996896">
            <w:pPr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 xml:space="preserve">Dokumenty niezbędne </w:t>
            </w:r>
            <w:r w:rsidRPr="00A27FF1">
              <w:rPr>
                <w:rFonts w:ascii="Times New Roman" w:hAnsi="Times New Roman" w:cs="Times New Roman"/>
              </w:rPr>
              <w:br/>
              <w:t>do potwierdzenia kryteriów</w:t>
            </w:r>
          </w:p>
        </w:tc>
      </w:tr>
      <w:tr w:rsidR="00A27FF1" w:rsidRPr="00320E80" w:rsidTr="00234391">
        <w:tc>
          <w:tcPr>
            <w:tcW w:w="392" w:type="dxa"/>
            <w:vAlign w:val="center"/>
          </w:tcPr>
          <w:p w:rsidR="00A27FF1" w:rsidRPr="00A27FF1" w:rsidRDefault="00A27FF1" w:rsidP="00A27FF1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A27FF1" w:rsidRPr="00A27FF1" w:rsidRDefault="00776A1C" w:rsidP="00A27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kandydata do oddziału przedszkolnego w tej samej szkole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A27FF1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20</w:t>
            </w:r>
            <w:r w:rsidR="007C3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EAB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3292" w:type="dxa"/>
          </w:tcPr>
          <w:p w:rsidR="00A27FF1" w:rsidRPr="00A27FF1" w:rsidRDefault="00776A1C" w:rsidP="0099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rodzica/prawnego opiekuna o uczęszczaniu kandydata do oddziału przedszkolnego w tej szkole</w:t>
            </w:r>
          </w:p>
        </w:tc>
      </w:tr>
      <w:tr w:rsidR="00A27FF1" w:rsidRPr="00320E80" w:rsidTr="00234391">
        <w:tc>
          <w:tcPr>
            <w:tcW w:w="392" w:type="dxa"/>
            <w:vAlign w:val="center"/>
          </w:tcPr>
          <w:p w:rsidR="00A27FF1" w:rsidRPr="00320E80" w:rsidRDefault="00A27FF1" w:rsidP="00A27FF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F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:rsidR="00A27FF1" w:rsidRPr="00A27FF1" w:rsidRDefault="00776A1C" w:rsidP="00A27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Posiadanie rodzeństwa w tej samej szkole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A27FF1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18</w:t>
            </w:r>
            <w:r w:rsidR="007C3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EAB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3292" w:type="dxa"/>
            <w:vAlign w:val="center"/>
          </w:tcPr>
          <w:p w:rsidR="00A27FF1" w:rsidRPr="00A27FF1" w:rsidRDefault="00776A1C" w:rsidP="0077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rodzica/prawnego opiekuna o uczęszczaniu kandydata do posiadaniu rodzeństwa w tej szkole</w:t>
            </w:r>
          </w:p>
        </w:tc>
      </w:tr>
      <w:tr w:rsidR="00A27FF1" w:rsidRPr="00320E80" w:rsidTr="00234391">
        <w:tc>
          <w:tcPr>
            <w:tcW w:w="392" w:type="dxa"/>
            <w:vAlign w:val="center"/>
          </w:tcPr>
          <w:p w:rsidR="00A27FF1" w:rsidRPr="00A27FF1" w:rsidRDefault="00A27FF1" w:rsidP="00A27FF1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:rsidR="00A27FF1" w:rsidRPr="00A27FF1" w:rsidRDefault="00A27FF1" w:rsidP="00A27FF1">
            <w:pPr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Kandydat jest mieszkańcem Gminy Kamionka Wielka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A27FF1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10</w:t>
            </w:r>
            <w:r w:rsidR="007C3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EAB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3292" w:type="dxa"/>
            <w:vAlign w:val="center"/>
          </w:tcPr>
          <w:p w:rsidR="00A27FF1" w:rsidRPr="00A27FF1" w:rsidRDefault="00A27FF1" w:rsidP="00A27FF1">
            <w:pPr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Oświadczenie</w:t>
            </w:r>
            <w:r w:rsidR="00776A1C">
              <w:rPr>
                <w:rFonts w:ascii="Times New Roman" w:hAnsi="Times New Roman" w:cs="Times New Roman"/>
              </w:rPr>
              <w:t xml:space="preserve"> rodzica/opiekuna prawnego o jego zamieszkaniu</w:t>
            </w:r>
            <w:r>
              <w:rPr>
                <w:rFonts w:ascii="Times New Roman" w:hAnsi="Times New Roman" w:cs="Times New Roman"/>
              </w:rPr>
              <w:br/>
            </w:r>
            <w:r w:rsidRPr="00A27FF1">
              <w:rPr>
                <w:rFonts w:ascii="Times New Roman" w:hAnsi="Times New Roman" w:cs="Times New Roman"/>
              </w:rPr>
              <w:t xml:space="preserve"> o zameldowaniu</w:t>
            </w:r>
            <w:r>
              <w:rPr>
                <w:rFonts w:ascii="Times New Roman" w:hAnsi="Times New Roman" w:cs="Times New Roman"/>
              </w:rPr>
              <w:br/>
            </w:r>
            <w:r w:rsidRPr="00A27FF1">
              <w:rPr>
                <w:rFonts w:ascii="Times New Roman" w:hAnsi="Times New Roman" w:cs="Times New Roman"/>
              </w:rPr>
              <w:t>lub faktycznym zamieszkaniu</w:t>
            </w:r>
          </w:p>
        </w:tc>
      </w:tr>
      <w:tr w:rsidR="00A27FF1" w:rsidRPr="00320E80" w:rsidTr="00234391">
        <w:tc>
          <w:tcPr>
            <w:tcW w:w="392" w:type="dxa"/>
            <w:vAlign w:val="center"/>
          </w:tcPr>
          <w:p w:rsidR="00A27FF1" w:rsidRPr="00A27FF1" w:rsidRDefault="00A27FF1" w:rsidP="00A27FF1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vAlign w:val="center"/>
          </w:tcPr>
          <w:p w:rsidR="00A27FF1" w:rsidRPr="00A27FF1" w:rsidRDefault="00A27FF1" w:rsidP="00A27FF1">
            <w:pPr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Miejsce pracy rodziców</w:t>
            </w:r>
            <w:r w:rsidR="007C3EAB">
              <w:rPr>
                <w:rFonts w:ascii="Times New Roman" w:hAnsi="Times New Roman" w:cs="Times New Roman"/>
              </w:rPr>
              <w:t>/prawnych opiekunów</w:t>
            </w:r>
            <w:r w:rsidRPr="00A27FF1">
              <w:rPr>
                <w:rFonts w:ascii="Times New Roman" w:hAnsi="Times New Roman" w:cs="Times New Roman"/>
              </w:rPr>
              <w:t xml:space="preserve"> kandydata znajduje się w obwodzie szkoły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A27FF1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8</w:t>
            </w:r>
            <w:r w:rsidR="007C3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EAB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3292" w:type="dxa"/>
            <w:vAlign w:val="center"/>
          </w:tcPr>
          <w:p w:rsidR="00A27FF1" w:rsidRPr="00A27FF1" w:rsidRDefault="00A27FF1" w:rsidP="00A27FF1">
            <w:pPr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Oświadczenie</w:t>
            </w:r>
            <w:r w:rsidR="00E77C75">
              <w:rPr>
                <w:rFonts w:ascii="Times New Roman" w:hAnsi="Times New Roman" w:cs="Times New Roman"/>
              </w:rPr>
              <w:t xml:space="preserve"> rodzica/prawnego opiekuna </w:t>
            </w:r>
            <w:r w:rsidR="00234391">
              <w:rPr>
                <w:rFonts w:ascii="Times New Roman" w:hAnsi="Times New Roman" w:cs="Times New Roman"/>
              </w:rPr>
              <w:t>w obwodzie szkoły lub prowadzenia przez niego</w:t>
            </w:r>
            <w:r w:rsidR="00F8102A">
              <w:rPr>
                <w:rFonts w:ascii="Times New Roman" w:hAnsi="Times New Roman" w:cs="Times New Roman"/>
              </w:rPr>
              <w:t xml:space="preserve"> </w:t>
            </w:r>
            <w:r w:rsidR="00234391">
              <w:rPr>
                <w:rFonts w:ascii="Times New Roman" w:hAnsi="Times New Roman" w:cs="Times New Roman"/>
              </w:rPr>
              <w:t>na tym terenie działalności gospodarczej</w:t>
            </w:r>
          </w:p>
        </w:tc>
      </w:tr>
      <w:tr w:rsidR="00A27FF1" w:rsidRPr="00320E80" w:rsidTr="00234391">
        <w:tc>
          <w:tcPr>
            <w:tcW w:w="392" w:type="dxa"/>
            <w:vAlign w:val="center"/>
          </w:tcPr>
          <w:p w:rsidR="00A27FF1" w:rsidRPr="00A27FF1" w:rsidRDefault="00A27FF1" w:rsidP="00A27FF1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Align w:val="center"/>
          </w:tcPr>
          <w:p w:rsidR="00A27FF1" w:rsidRPr="00A27FF1" w:rsidRDefault="00234391" w:rsidP="00A27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zamieszkania krewnych</w:t>
            </w:r>
            <w:r w:rsidR="00A27FF1" w:rsidRPr="00A27FF1">
              <w:rPr>
                <w:rFonts w:ascii="Times New Roman" w:hAnsi="Times New Roman" w:cs="Times New Roman"/>
              </w:rPr>
              <w:t xml:space="preserve"> dziecka </w:t>
            </w:r>
            <w:r>
              <w:rPr>
                <w:rFonts w:ascii="Times New Roman" w:hAnsi="Times New Roman" w:cs="Times New Roman"/>
              </w:rPr>
              <w:t>w obwodzie szkoły</w:t>
            </w:r>
            <w:r w:rsidR="00A27FF1" w:rsidRPr="00A27FF1">
              <w:rPr>
                <w:rFonts w:ascii="Times New Roman" w:hAnsi="Times New Roman" w:cs="Times New Roman"/>
              </w:rPr>
              <w:t>(babcia, dziadek) wspierający</w:t>
            </w:r>
            <w:r>
              <w:rPr>
                <w:rFonts w:ascii="Times New Roman" w:hAnsi="Times New Roman" w:cs="Times New Roman"/>
              </w:rPr>
              <w:t xml:space="preserve">ch </w:t>
            </w:r>
            <w:r w:rsidR="00A27FF1" w:rsidRPr="00A27FF1">
              <w:rPr>
                <w:rFonts w:ascii="Times New Roman" w:hAnsi="Times New Roman" w:cs="Times New Roman"/>
              </w:rPr>
              <w:t xml:space="preserve"> rodziców/opiekunów prawnych w zapewnieniu mu należytej opieki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A27FF1">
            <w:pPr>
              <w:jc w:val="center"/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5</w:t>
            </w:r>
            <w:r w:rsidR="007C3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EAB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3292" w:type="dxa"/>
            <w:vAlign w:val="center"/>
          </w:tcPr>
          <w:p w:rsidR="00A27FF1" w:rsidRPr="00A27FF1" w:rsidRDefault="00A27FF1" w:rsidP="00A27FF1">
            <w:pPr>
              <w:rPr>
                <w:rFonts w:ascii="Times New Roman" w:hAnsi="Times New Roman" w:cs="Times New Roman"/>
              </w:rPr>
            </w:pPr>
            <w:r w:rsidRPr="00A27FF1">
              <w:rPr>
                <w:rFonts w:ascii="Times New Roman" w:hAnsi="Times New Roman" w:cs="Times New Roman"/>
              </w:rPr>
              <w:t>Oświadczenie</w:t>
            </w:r>
            <w:r w:rsidR="00234391">
              <w:rPr>
                <w:rFonts w:ascii="Times New Roman" w:hAnsi="Times New Roman" w:cs="Times New Roman"/>
              </w:rPr>
              <w:t xml:space="preserve"> rodzica/prawnego opiekuna o miejscu zamieszkania krewnych dziecka, którzy sprawują opiekę nad dzieckiem</w:t>
            </w:r>
          </w:p>
        </w:tc>
      </w:tr>
    </w:tbl>
    <w:p w:rsidR="00320E80" w:rsidRDefault="00320E80" w:rsidP="00A27FF1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7F13DF" w:rsidRDefault="007F13DF" w:rsidP="00A27FF1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7F13DF" w:rsidRDefault="007F13DF" w:rsidP="00A27FF1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627ED9" w:rsidRPr="007C3EAB" w:rsidRDefault="00627ED9" w:rsidP="00627ED9">
      <w:pPr>
        <w:pStyle w:val="Bezodstpw"/>
        <w:numPr>
          <w:ilvl w:val="0"/>
          <w:numId w:val="2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  <w:b/>
        </w:rPr>
      </w:pPr>
      <w:r w:rsidRPr="00F439DA">
        <w:rPr>
          <w:rFonts w:ascii="Times New Roman" w:hAnsi="Times New Roman"/>
        </w:rPr>
        <w:t xml:space="preserve">Dokumenty, o których mowa  </w:t>
      </w:r>
      <w:r w:rsidR="00F439DA" w:rsidRPr="00F439DA">
        <w:rPr>
          <w:rFonts w:ascii="Times New Roman" w:hAnsi="Times New Roman"/>
        </w:rPr>
        <w:t xml:space="preserve">w pkt. 2 </w:t>
      </w:r>
      <w:r w:rsidRPr="00F439DA">
        <w:rPr>
          <w:rFonts w:ascii="Times New Roman" w:hAnsi="Times New Roman"/>
        </w:rPr>
        <w:t>składane są w oryginale</w:t>
      </w:r>
      <w:r w:rsidR="00F439DA">
        <w:rPr>
          <w:rFonts w:ascii="Times New Roman" w:hAnsi="Times New Roman"/>
        </w:rPr>
        <w:t xml:space="preserve">. </w:t>
      </w:r>
      <w:r w:rsidRPr="00F439DA">
        <w:rPr>
          <w:rFonts w:ascii="Times New Roman" w:hAnsi="Times New Roman"/>
        </w:rPr>
        <w:t xml:space="preserve">Składający oświadczenie jest obowiązany do zawarcia w nim klauzuli następującej treści: </w:t>
      </w:r>
      <w:r w:rsidRPr="007C3EAB">
        <w:rPr>
          <w:rFonts w:ascii="Times New Roman" w:hAnsi="Times New Roman"/>
          <w:b/>
          <w:i/>
        </w:rPr>
        <w:t xml:space="preserve">„Jestem świadomy odpowiedzialności karnej za złożenie fałszywego oświadczenia”. </w:t>
      </w:r>
    </w:p>
    <w:p w:rsidR="00627ED9" w:rsidRPr="00627ED9" w:rsidRDefault="00627ED9" w:rsidP="00627ED9">
      <w:pPr>
        <w:pStyle w:val="Bezodstpw"/>
        <w:numPr>
          <w:ilvl w:val="0"/>
          <w:numId w:val="2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627ED9">
        <w:rPr>
          <w:rFonts w:ascii="Times New Roman" w:hAnsi="Times New Roman"/>
        </w:rPr>
        <w:t xml:space="preserve">W przypadku nieprzedłożenia dokumentów potwierdzających spełnianie kryteriów </w:t>
      </w:r>
      <w:r w:rsidRPr="00627ED9">
        <w:rPr>
          <w:rFonts w:ascii="Times New Roman" w:hAnsi="Times New Roman"/>
        </w:rPr>
        <w:br/>
        <w:t>oraz w sytuacji braku potwierdzenia okoliczności zawartych w oświadczeniu, komisja rekrutacyjna, rozpatrując wniosek, nie uwzględnia danego kryterium.</w:t>
      </w:r>
    </w:p>
    <w:p w:rsidR="00627ED9" w:rsidRPr="00627ED9" w:rsidRDefault="00627ED9" w:rsidP="00627ED9">
      <w:pPr>
        <w:pStyle w:val="Bezodstpw"/>
        <w:numPr>
          <w:ilvl w:val="0"/>
          <w:numId w:val="2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627ED9">
        <w:rPr>
          <w:rFonts w:ascii="Times New Roman" w:hAnsi="Times New Roman"/>
        </w:rPr>
        <w:t>Przepisy dotyczące  postępowania rekrutacyjnego stosuje się także do dzieci posiadających orzeczenie o potrzebie kształcenia specjalnego, którzy ubiegają się o przyjęcie do publicznej szkoły.</w:t>
      </w:r>
    </w:p>
    <w:p w:rsidR="00627ED9" w:rsidRPr="00627ED9" w:rsidRDefault="00627ED9" w:rsidP="00627ED9">
      <w:pPr>
        <w:pStyle w:val="Bezodstpw"/>
        <w:numPr>
          <w:ilvl w:val="0"/>
          <w:numId w:val="2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627ED9">
        <w:rPr>
          <w:rFonts w:ascii="Times New Roman" w:hAnsi="Times New Roman"/>
        </w:rPr>
        <w:t>Jeżeli po przeprowadzeniu postępowania rekrutacyjnego szkoła nadal dysponuje wolnymi miejscami dyrektor przeprowadza postępowanie uzupełniające.</w:t>
      </w:r>
    </w:p>
    <w:p w:rsidR="00F439DA" w:rsidRPr="007F13DF" w:rsidRDefault="00627ED9" w:rsidP="00320E80">
      <w:pPr>
        <w:pStyle w:val="Bezodstpw"/>
        <w:numPr>
          <w:ilvl w:val="0"/>
          <w:numId w:val="2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627ED9">
        <w:rPr>
          <w:rFonts w:ascii="Times New Roman" w:hAnsi="Times New Roman"/>
        </w:rPr>
        <w:t>Do postępowania uzupełniającego stosuje się te same przepisy co do postępowania rekrutacyjnego.</w:t>
      </w:r>
    </w:p>
    <w:p w:rsidR="00547429" w:rsidRDefault="00547429" w:rsidP="00320E80">
      <w:pPr>
        <w:pStyle w:val="Bezodstpw"/>
        <w:spacing w:line="276" w:lineRule="auto"/>
        <w:jc w:val="both"/>
        <w:rPr>
          <w:rFonts w:ascii="Times New Roman" w:hAnsi="Times New Roman"/>
          <w:color w:val="FF0000"/>
        </w:rPr>
      </w:pPr>
    </w:p>
    <w:p w:rsidR="007F13DF" w:rsidRDefault="007F13DF" w:rsidP="00320E80">
      <w:pPr>
        <w:pStyle w:val="Bezodstpw"/>
        <w:spacing w:line="276" w:lineRule="auto"/>
        <w:jc w:val="both"/>
        <w:rPr>
          <w:rFonts w:ascii="Times New Roman" w:hAnsi="Times New Roman"/>
          <w:color w:val="FF0000"/>
        </w:rPr>
      </w:pPr>
    </w:p>
    <w:p w:rsidR="007F13DF" w:rsidRDefault="007F13DF" w:rsidP="00320E80">
      <w:pPr>
        <w:pStyle w:val="Bezodstpw"/>
        <w:spacing w:line="276" w:lineRule="auto"/>
        <w:jc w:val="both"/>
        <w:rPr>
          <w:rFonts w:ascii="Times New Roman" w:hAnsi="Times New Roman"/>
          <w:color w:val="FF0000"/>
        </w:rPr>
      </w:pPr>
    </w:p>
    <w:p w:rsidR="007F13DF" w:rsidRDefault="007F13DF" w:rsidP="00320E80">
      <w:pPr>
        <w:pStyle w:val="Bezodstpw"/>
        <w:spacing w:line="276" w:lineRule="auto"/>
        <w:jc w:val="both"/>
        <w:rPr>
          <w:rFonts w:ascii="Times New Roman" w:hAnsi="Times New Roman"/>
          <w:color w:val="FF0000"/>
        </w:rPr>
      </w:pPr>
    </w:p>
    <w:p w:rsidR="007F13DF" w:rsidRDefault="007F13DF" w:rsidP="00320E80">
      <w:pPr>
        <w:pStyle w:val="Bezodstpw"/>
        <w:spacing w:line="276" w:lineRule="auto"/>
        <w:jc w:val="both"/>
        <w:rPr>
          <w:rFonts w:ascii="Times New Roman" w:hAnsi="Times New Roman"/>
          <w:color w:val="FF0000"/>
        </w:rPr>
      </w:pPr>
    </w:p>
    <w:p w:rsidR="007F13DF" w:rsidRPr="00320E80" w:rsidRDefault="007F13DF" w:rsidP="00320E80">
      <w:pPr>
        <w:pStyle w:val="Bezodstpw"/>
        <w:spacing w:line="276" w:lineRule="auto"/>
        <w:jc w:val="both"/>
        <w:rPr>
          <w:rFonts w:ascii="Times New Roman" w:hAnsi="Times New Roman"/>
          <w:color w:val="FF0000"/>
        </w:rPr>
      </w:pPr>
    </w:p>
    <w:p w:rsidR="00320E80" w:rsidRDefault="00320E80" w:rsidP="008F21B0">
      <w:pPr>
        <w:pStyle w:val="Bezodstpw"/>
        <w:numPr>
          <w:ilvl w:val="0"/>
          <w:numId w:val="28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b/>
        </w:rPr>
      </w:pPr>
      <w:r w:rsidRPr="00627ED9">
        <w:rPr>
          <w:rFonts w:ascii="Times New Roman" w:hAnsi="Times New Roman"/>
          <w:b/>
        </w:rPr>
        <w:t>TERMINY POSTĘPOWANIA REKRUTACYJNEGO O</w:t>
      </w:r>
      <w:r w:rsidR="008F21B0">
        <w:rPr>
          <w:rFonts w:ascii="Times New Roman" w:hAnsi="Times New Roman"/>
          <w:b/>
        </w:rPr>
        <w:t>RAZ POSTĘPOWANIA UZUPEŁNIAJĄCEGO</w:t>
      </w:r>
    </w:p>
    <w:p w:rsidR="00B911D7" w:rsidRPr="008F21B0" w:rsidRDefault="00B911D7" w:rsidP="00B911D7">
      <w:pPr>
        <w:pStyle w:val="Bezodstpw"/>
        <w:suppressAutoHyphens w:val="0"/>
        <w:autoSpaceDN/>
        <w:spacing w:line="276" w:lineRule="auto"/>
        <w:ind w:left="720"/>
        <w:textAlignment w:val="auto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Tabela-Siatka"/>
        <w:tblW w:w="10065" w:type="dxa"/>
        <w:tblInd w:w="-318" w:type="dxa"/>
        <w:tblLayout w:type="fixed"/>
        <w:tblLook w:val="04A0"/>
      </w:tblPr>
      <w:tblGrid>
        <w:gridCol w:w="426"/>
        <w:gridCol w:w="4253"/>
        <w:gridCol w:w="2693"/>
        <w:gridCol w:w="2693"/>
      </w:tblGrid>
      <w:tr w:rsidR="00547429" w:rsidRPr="00627ED9" w:rsidTr="00950E19">
        <w:tc>
          <w:tcPr>
            <w:tcW w:w="426" w:type="dxa"/>
            <w:vAlign w:val="center"/>
          </w:tcPr>
          <w:p w:rsidR="00320E80" w:rsidRPr="00B93566" w:rsidRDefault="00B93566" w:rsidP="00F439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566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:rsidR="00320E80" w:rsidRPr="00627ED9" w:rsidRDefault="00320E80" w:rsidP="00F439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27ED9">
              <w:rPr>
                <w:rFonts w:ascii="Times New Roman" w:hAnsi="Times New Roman"/>
              </w:rPr>
              <w:t>Rodzaj czynności</w:t>
            </w:r>
          </w:p>
        </w:tc>
        <w:tc>
          <w:tcPr>
            <w:tcW w:w="2693" w:type="dxa"/>
            <w:vAlign w:val="center"/>
          </w:tcPr>
          <w:p w:rsidR="00320E80" w:rsidRPr="00627ED9" w:rsidRDefault="00320E80" w:rsidP="00F439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27ED9">
              <w:rPr>
                <w:rFonts w:ascii="Times New Roman" w:hAnsi="Times New Roman"/>
              </w:rPr>
              <w:t>Termin w postępowaniu rekrutacyjnym</w:t>
            </w:r>
          </w:p>
        </w:tc>
        <w:tc>
          <w:tcPr>
            <w:tcW w:w="2693" w:type="dxa"/>
            <w:vAlign w:val="center"/>
          </w:tcPr>
          <w:p w:rsidR="00320E80" w:rsidRPr="00627ED9" w:rsidRDefault="00320E80" w:rsidP="00F439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27ED9">
              <w:rPr>
                <w:rFonts w:ascii="Times New Roman" w:hAnsi="Times New Roman"/>
              </w:rPr>
              <w:t>Termin w postępowaniu uzupełniającym</w:t>
            </w:r>
          </w:p>
        </w:tc>
      </w:tr>
      <w:tr w:rsidR="00547429" w:rsidRPr="00627ED9" w:rsidTr="00950E19">
        <w:tc>
          <w:tcPr>
            <w:tcW w:w="426" w:type="dxa"/>
            <w:vAlign w:val="center"/>
          </w:tcPr>
          <w:p w:rsidR="00320E80" w:rsidRPr="00627ED9" w:rsidRDefault="00320E80" w:rsidP="00363F0E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627ED9">
              <w:rPr>
                <w:rFonts w:ascii="Times New Roman" w:hAnsi="Times New Roman"/>
              </w:rPr>
              <w:t>1.</w:t>
            </w:r>
          </w:p>
        </w:tc>
        <w:tc>
          <w:tcPr>
            <w:tcW w:w="4253" w:type="dxa"/>
            <w:vAlign w:val="center"/>
          </w:tcPr>
          <w:p w:rsidR="00320E80" w:rsidRPr="00627ED9" w:rsidRDefault="00320E80" w:rsidP="00F439DA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627ED9">
              <w:rPr>
                <w:rFonts w:ascii="Times New Roman" w:hAnsi="Times New Roman"/>
              </w:rPr>
              <w:t>Złoże</w:t>
            </w:r>
            <w:r w:rsidR="00627ED9" w:rsidRPr="00627ED9">
              <w:rPr>
                <w:rFonts w:ascii="Times New Roman" w:hAnsi="Times New Roman"/>
              </w:rPr>
              <w:t xml:space="preserve">nie wniosku o przyjęcie do szkoły </w:t>
            </w:r>
            <w:r w:rsidRPr="00627ED9">
              <w:rPr>
                <w:rFonts w:ascii="Times New Roman" w:hAnsi="Times New Roman"/>
              </w:rPr>
              <w:t>podstawowej wraz z dokumentami potwierdzającymi spełnianie przez kandydata warunków lub kryteriów branych pod uwagę w postępowaniu rekrutacyjnym</w:t>
            </w:r>
          </w:p>
        </w:tc>
        <w:tc>
          <w:tcPr>
            <w:tcW w:w="2693" w:type="dxa"/>
            <w:vAlign w:val="center"/>
          </w:tcPr>
          <w:p w:rsidR="00320E80" w:rsidRPr="00DF424F" w:rsidRDefault="007C3EAB" w:rsidP="008B6A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2436F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.02.202</w:t>
            </w:r>
            <w:r w:rsidR="0072436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r.</w:t>
            </w:r>
            <w:r w:rsidR="00A25FBF" w:rsidRPr="00DF424F">
              <w:rPr>
                <w:rFonts w:ascii="Times New Roman" w:hAnsi="Times New Roman"/>
                <w:b/>
              </w:rPr>
              <w:t>– 1</w:t>
            </w:r>
            <w:r w:rsidR="0072436F">
              <w:rPr>
                <w:rFonts w:ascii="Times New Roman" w:hAnsi="Times New Roman"/>
                <w:b/>
              </w:rPr>
              <w:t>1</w:t>
            </w:r>
            <w:r w:rsidR="00A25FBF" w:rsidRPr="00DF424F">
              <w:rPr>
                <w:rFonts w:ascii="Times New Roman" w:hAnsi="Times New Roman"/>
                <w:b/>
              </w:rPr>
              <w:t>.03.202</w:t>
            </w:r>
            <w:r w:rsidR="0072436F">
              <w:rPr>
                <w:rFonts w:ascii="Times New Roman" w:hAnsi="Times New Roman"/>
                <w:b/>
              </w:rPr>
              <w:t>4</w:t>
            </w:r>
            <w:r w:rsidR="00A25FBF" w:rsidRPr="00DF424F">
              <w:rPr>
                <w:rFonts w:ascii="Times New Roman" w:hAnsi="Times New Roman"/>
                <w:b/>
              </w:rPr>
              <w:t xml:space="preserve">r. </w:t>
            </w:r>
          </w:p>
          <w:p w:rsidR="00F439DA" w:rsidRPr="00627ED9" w:rsidRDefault="00F439DA" w:rsidP="008B6A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godz. 15</w:t>
            </w:r>
            <w:r w:rsidRPr="00F439D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693" w:type="dxa"/>
            <w:vAlign w:val="center"/>
          </w:tcPr>
          <w:p w:rsidR="00320E80" w:rsidRPr="00DF424F" w:rsidRDefault="00A25FBF" w:rsidP="008B6A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F424F">
              <w:rPr>
                <w:rFonts w:ascii="Times New Roman" w:hAnsi="Times New Roman"/>
                <w:b/>
              </w:rPr>
              <w:t>1</w:t>
            </w:r>
            <w:r w:rsidR="0072436F">
              <w:rPr>
                <w:rFonts w:ascii="Times New Roman" w:hAnsi="Times New Roman"/>
                <w:b/>
              </w:rPr>
              <w:t>7</w:t>
            </w:r>
            <w:r w:rsidR="007C3EAB">
              <w:rPr>
                <w:rFonts w:ascii="Times New Roman" w:hAnsi="Times New Roman"/>
                <w:b/>
              </w:rPr>
              <w:t>.05.202</w:t>
            </w:r>
            <w:r w:rsidR="0072436F">
              <w:rPr>
                <w:rFonts w:ascii="Times New Roman" w:hAnsi="Times New Roman"/>
                <w:b/>
              </w:rPr>
              <w:t>4</w:t>
            </w:r>
            <w:r w:rsidR="007C3EAB">
              <w:rPr>
                <w:rFonts w:ascii="Times New Roman" w:hAnsi="Times New Roman"/>
                <w:b/>
              </w:rPr>
              <w:t>r.</w:t>
            </w:r>
            <w:r w:rsidRPr="00DF424F">
              <w:rPr>
                <w:rFonts w:ascii="Times New Roman" w:hAnsi="Times New Roman"/>
                <w:b/>
              </w:rPr>
              <w:t>– 2</w:t>
            </w:r>
            <w:r w:rsidR="0072436F">
              <w:rPr>
                <w:rFonts w:ascii="Times New Roman" w:hAnsi="Times New Roman"/>
                <w:b/>
              </w:rPr>
              <w:t>3</w:t>
            </w:r>
            <w:r w:rsidRPr="00DF424F">
              <w:rPr>
                <w:rFonts w:ascii="Times New Roman" w:hAnsi="Times New Roman"/>
                <w:b/>
              </w:rPr>
              <w:t>.05.202</w:t>
            </w:r>
            <w:r w:rsidR="0072436F">
              <w:rPr>
                <w:rFonts w:ascii="Times New Roman" w:hAnsi="Times New Roman"/>
                <w:b/>
              </w:rPr>
              <w:t>4</w:t>
            </w:r>
            <w:r w:rsidRPr="00DF424F">
              <w:rPr>
                <w:rFonts w:ascii="Times New Roman" w:hAnsi="Times New Roman"/>
                <w:b/>
              </w:rPr>
              <w:t>r.</w:t>
            </w:r>
          </w:p>
          <w:p w:rsidR="00F439DA" w:rsidRPr="00627ED9" w:rsidRDefault="00F439DA" w:rsidP="008B6A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godz.15</w:t>
            </w:r>
            <w:r w:rsidRPr="00F439DA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320E80" w:rsidRPr="00320E80" w:rsidTr="00950E19">
        <w:tc>
          <w:tcPr>
            <w:tcW w:w="426" w:type="dxa"/>
            <w:vAlign w:val="center"/>
          </w:tcPr>
          <w:p w:rsidR="00320E80" w:rsidRPr="00E05B28" w:rsidRDefault="00F439DA" w:rsidP="00363F0E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0E80" w:rsidRPr="00E05B28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20E80" w:rsidRPr="00E05B28" w:rsidRDefault="00320E80" w:rsidP="00E05B2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E05B28">
              <w:rPr>
                <w:rFonts w:ascii="Times New Roman" w:hAnsi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693" w:type="dxa"/>
            <w:vAlign w:val="center"/>
          </w:tcPr>
          <w:p w:rsidR="00320E80" w:rsidRPr="00DF424F" w:rsidRDefault="00950E19" w:rsidP="0072436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2436F">
              <w:rPr>
                <w:rFonts w:ascii="Times New Roman" w:hAnsi="Times New Roman"/>
                <w:b/>
              </w:rPr>
              <w:t>6</w:t>
            </w:r>
            <w:r w:rsidR="00A25FBF" w:rsidRPr="00DF424F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3</w:t>
            </w:r>
            <w:r w:rsidR="00A25FBF" w:rsidRPr="00DF424F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3</w:t>
            </w:r>
            <w:r w:rsidR="0072436F">
              <w:rPr>
                <w:rFonts w:ascii="Times New Roman" w:hAnsi="Times New Roman"/>
                <w:b/>
              </w:rPr>
              <w:t xml:space="preserve">4 </w:t>
            </w:r>
            <w:r w:rsidR="00386980" w:rsidRPr="00DF424F">
              <w:rPr>
                <w:rFonts w:ascii="Times New Roman" w:hAnsi="Times New Roman"/>
                <w:b/>
              </w:rPr>
              <w:t>r.</w:t>
            </w:r>
          </w:p>
        </w:tc>
        <w:tc>
          <w:tcPr>
            <w:tcW w:w="2693" w:type="dxa"/>
            <w:vAlign w:val="center"/>
          </w:tcPr>
          <w:p w:rsidR="00320E80" w:rsidRPr="00DF424F" w:rsidRDefault="00950E19" w:rsidP="0072436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A25FBF" w:rsidRPr="00DF424F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="00A25FBF" w:rsidRPr="00DF424F">
              <w:rPr>
                <w:rFonts w:ascii="Times New Roman" w:hAnsi="Times New Roman"/>
                <w:b/>
              </w:rPr>
              <w:t>.202</w:t>
            </w:r>
            <w:r w:rsidR="0072436F">
              <w:rPr>
                <w:rFonts w:ascii="Times New Roman" w:hAnsi="Times New Roman"/>
                <w:b/>
              </w:rPr>
              <w:t xml:space="preserve">4 </w:t>
            </w:r>
            <w:r w:rsidR="00386980" w:rsidRPr="00DF424F">
              <w:rPr>
                <w:rFonts w:ascii="Times New Roman" w:hAnsi="Times New Roman"/>
                <w:b/>
              </w:rPr>
              <w:t>r.</w:t>
            </w:r>
          </w:p>
        </w:tc>
      </w:tr>
      <w:tr w:rsidR="00320E80" w:rsidRPr="00320E80" w:rsidTr="00950E19">
        <w:trPr>
          <w:trHeight w:val="851"/>
        </w:trPr>
        <w:tc>
          <w:tcPr>
            <w:tcW w:w="426" w:type="dxa"/>
            <w:vAlign w:val="center"/>
          </w:tcPr>
          <w:p w:rsidR="00320E80" w:rsidRPr="00E05B28" w:rsidRDefault="00F439DA" w:rsidP="00363F0E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20E80" w:rsidRPr="00E05B28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20E80" w:rsidRPr="00E05B28" w:rsidRDefault="00320E80" w:rsidP="00363F0E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E05B28">
              <w:rPr>
                <w:rFonts w:ascii="Times New Roman" w:hAnsi="Times New Roman"/>
              </w:rPr>
              <w:t>Potwierdzenie przez rodzica kandydata woli przyjęcia w postaci pisemnego oświadczenia</w:t>
            </w:r>
          </w:p>
        </w:tc>
        <w:tc>
          <w:tcPr>
            <w:tcW w:w="2693" w:type="dxa"/>
            <w:vAlign w:val="center"/>
          </w:tcPr>
          <w:p w:rsidR="00B93566" w:rsidRPr="00DF424F" w:rsidRDefault="0072436F" w:rsidP="00DF424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7C3EAB">
              <w:rPr>
                <w:rFonts w:ascii="Times New Roman" w:hAnsi="Times New Roman"/>
                <w:b/>
              </w:rPr>
              <w:t>.0</w:t>
            </w:r>
            <w:r w:rsidR="00950E19">
              <w:rPr>
                <w:rFonts w:ascii="Times New Roman" w:hAnsi="Times New Roman"/>
                <w:b/>
              </w:rPr>
              <w:t>3</w:t>
            </w:r>
            <w:r w:rsidR="007C3EAB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  <w:r w:rsidR="007C3EAB">
              <w:rPr>
                <w:rFonts w:ascii="Times New Roman" w:hAnsi="Times New Roman"/>
                <w:b/>
              </w:rPr>
              <w:t>r. -</w:t>
            </w:r>
            <w:r w:rsidR="00A25FBF" w:rsidRPr="00DF424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="00A25FBF" w:rsidRPr="00DF424F">
              <w:rPr>
                <w:rFonts w:ascii="Times New Roman" w:hAnsi="Times New Roman"/>
                <w:b/>
              </w:rPr>
              <w:t>.04.202</w:t>
            </w:r>
            <w:r>
              <w:rPr>
                <w:rFonts w:ascii="Times New Roman" w:hAnsi="Times New Roman"/>
                <w:b/>
              </w:rPr>
              <w:t>4</w:t>
            </w:r>
            <w:r w:rsidR="007C3EAB">
              <w:rPr>
                <w:rFonts w:ascii="Times New Roman" w:hAnsi="Times New Roman"/>
                <w:b/>
              </w:rPr>
              <w:t xml:space="preserve"> </w:t>
            </w:r>
            <w:r w:rsidR="00A25FBF" w:rsidRPr="00DF424F">
              <w:rPr>
                <w:rFonts w:ascii="Times New Roman" w:hAnsi="Times New Roman"/>
                <w:b/>
              </w:rPr>
              <w:t>r.</w:t>
            </w:r>
          </w:p>
          <w:p w:rsidR="00320E80" w:rsidRPr="00E05B28" w:rsidRDefault="00F439DA" w:rsidP="00E05B2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godz. 15</w:t>
            </w:r>
            <w:r w:rsidRPr="00F439D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693" w:type="dxa"/>
            <w:vAlign w:val="center"/>
          </w:tcPr>
          <w:p w:rsidR="00B93566" w:rsidRPr="00DF424F" w:rsidRDefault="00950E19" w:rsidP="00E05B2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2436F">
              <w:rPr>
                <w:rFonts w:ascii="Times New Roman" w:hAnsi="Times New Roman"/>
                <w:b/>
              </w:rPr>
              <w:t>1</w:t>
            </w:r>
            <w:r w:rsidR="007C3EA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="007C3EAB">
              <w:rPr>
                <w:rFonts w:ascii="Times New Roman" w:hAnsi="Times New Roman"/>
                <w:b/>
              </w:rPr>
              <w:t>.202</w:t>
            </w:r>
            <w:r w:rsidR="0072436F">
              <w:rPr>
                <w:rFonts w:ascii="Times New Roman" w:hAnsi="Times New Roman"/>
                <w:b/>
              </w:rPr>
              <w:t>4</w:t>
            </w:r>
            <w:r w:rsidR="007C3EAB">
              <w:rPr>
                <w:rFonts w:ascii="Times New Roman" w:hAnsi="Times New Roman"/>
                <w:b/>
              </w:rPr>
              <w:t>r.-</w:t>
            </w:r>
            <w:r>
              <w:rPr>
                <w:rFonts w:ascii="Times New Roman" w:hAnsi="Times New Roman"/>
                <w:b/>
              </w:rPr>
              <w:t>0</w:t>
            </w:r>
            <w:r w:rsidR="0072436F">
              <w:rPr>
                <w:rFonts w:ascii="Times New Roman" w:hAnsi="Times New Roman"/>
                <w:b/>
              </w:rPr>
              <w:t>6</w:t>
            </w:r>
            <w:r w:rsidR="00A25FBF" w:rsidRPr="00DF424F">
              <w:rPr>
                <w:rFonts w:ascii="Times New Roman" w:hAnsi="Times New Roman"/>
                <w:b/>
              </w:rPr>
              <w:t>.06.202</w:t>
            </w:r>
            <w:r w:rsidR="0072436F">
              <w:rPr>
                <w:rFonts w:ascii="Times New Roman" w:hAnsi="Times New Roman"/>
                <w:b/>
              </w:rPr>
              <w:t>4</w:t>
            </w:r>
            <w:r w:rsidR="00A25FBF" w:rsidRPr="00DF424F">
              <w:rPr>
                <w:rFonts w:ascii="Times New Roman" w:hAnsi="Times New Roman"/>
                <w:b/>
              </w:rPr>
              <w:t xml:space="preserve"> </w:t>
            </w:r>
            <w:r w:rsidR="00B93566" w:rsidRPr="00DF424F">
              <w:rPr>
                <w:rFonts w:ascii="Times New Roman" w:hAnsi="Times New Roman"/>
                <w:b/>
              </w:rPr>
              <w:t>r.</w:t>
            </w:r>
          </w:p>
          <w:p w:rsidR="00320E80" w:rsidRPr="00E05B28" w:rsidRDefault="00F439DA" w:rsidP="00E05B2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do godz. 15</w:t>
            </w:r>
            <w:r w:rsidRPr="00F439DA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320E80" w:rsidRPr="00320E80" w:rsidTr="00950E19">
        <w:tc>
          <w:tcPr>
            <w:tcW w:w="426" w:type="dxa"/>
            <w:vAlign w:val="center"/>
          </w:tcPr>
          <w:p w:rsidR="00320E80" w:rsidRPr="00E05B28" w:rsidRDefault="00F439DA" w:rsidP="00363F0E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0E80" w:rsidRPr="00E05B28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20E80" w:rsidRPr="00E05B28" w:rsidRDefault="00320E80" w:rsidP="00363F0E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E05B28">
              <w:rPr>
                <w:rFonts w:ascii="Times New Roman" w:hAnsi="Times New Roman"/>
              </w:rPr>
              <w:t>Podanie do publicznej wiadomości przez Komisję rekrutacyjną listy kandydatów przyjętych i nieprzyjętych</w:t>
            </w:r>
          </w:p>
        </w:tc>
        <w:tc>
          <w:tcPr>
            <w:tcW w:w="2693" w:type="dxa"/>
            <w:vAlign w:val="center"/>
          </w:tcPr>
          <w:p w:rsidR="00320E80" w:rsidRPr="00DF424F" w:rsidRDefault="00A25FBF" w:rsidP="0072436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F424F">
              <w:rPr>
                <w:rFonts w:ascii="Times New Roman" w:hAnsi="Times New Roman"/>
                <w:b/>
              </w:rPr>
              <w:t>1</w:t>
            </w:r>
            <w:r w:rsidR="0072436F">
              <w:rPr>
                <w:rFonts w:ascii="Times New Roman" w:hAnsi="Times New Roman"/>
                <w:b/>
              </w:rPr>
              <w:t>6</w:t>
            </w:r>
            <w:r w:rsidRPr="00DF424F">
              <w:rPr>
                <w:rFonts w:ascii="Times New Roman" w:hAnsi="Times New Roman"/>
                <w:b/>
              </w:rPr>
              <w:t>.04.202</w:t>
            </w:r>
            <w:r w:rsidR="0072436F">
              <w:rPr>
                <w:rFonts w:ascii="Times New Roman" w:hAnsi="Times New Roman"/>
                <w:b/>
              </w:rPr>
              <w:t>4</w:t>
            </w:r>
            <w:r w:rsidR="00B93566" w:rsidRPr="00DF424F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2693" w:type="dxa"/>
            <w:vAlign w:val="center"/>
          </w:tcPr>
          <w:p w:rsidR="00320E80" w:rsidRPr="00DF424F" w:rsidRDefault="0017637C" w:rsidP="0072436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F424F">
              <w:rPr>
                <w:rFonts w:ascii="Times New Roman" w:hAnsi="Times New Roman"/>
                <w:b/>
              </w:rPr>
              <w:t>1</w:t>
            </w:r>
            <w:r w:rsidR="0072436F">
              <w:rPr>
                <w:rFonts w:ascii="Times New Roman" w:hAnsi="Times New Roman"/>
                <w:b/>
              </w:rPr>
              <w:t>1</w:t>
            </w:r>
            <w:r w:rsidR="00A25FBF" w:rsidRPr="00DF424F">
              <w:rPr>
                <w:rFonts w:ascii="Times New Roman" w:hAnsi="Times New Roman"/>
                <w:b/>
              </w:rPr>
              <w:t>.06.202</w:t>
            </w:r>
            <w:r w:rsidR="0072436F">
              <w:rPr>
                <w:rFonts w:ascii="Times New Roman" w:hAnsi="Times New Roman"/>
                <w:b/>
              </w:rPr>
              <w:t>4</w:t>
            </w:r>
            <w:r w:rsidR="00B93566" w:rsidRPr="00DF424F">
              <w:rPr>
                <w:rFonts w:ascii="Times New Roman" w:hAnsi="Times New Roman"/>
                <w:b/>
              </w:rPr>
              <w:t xml:space="preserve"> r.</w:t>
            </w:r>
          </w:p>
        </w:tc>
      </w:tr>
    </w:tbl>
    <w:p w:rsidR="00320E80" w:rsidRPr="00320E80" w:rsidRDefault="00320E80" w:rsidP="00320E80">
      <w:pPr>
        <w:pStyle w:val="Bezodstpw"/>
        <w:spacing w:line="276" w:lineRule="auto"/>
        <w:ind w:left="360"/>
        <w:jc w:val="both"/>
        <w:rPr>
          <w:rFonts w:ascii="Times New Roman" w:hAnsi="Times New Roman"/>
          <w:color w:val="FF0000"/>
        </w:rPr>
      </w:pPr>
      <w:r w:rsidRPr="00320E80">
        <w:rPr>
          <w:rFonts w:ascii="Times New Roman" w:hAnsi="Times New Roman"/>
          <w:color w:val="FF0000"/>
        </w:rPr>
        <w:t xml:space="preserve"> </w:t>
      </w:r>
    </w:p>
    <w:p w:rsidR="00320E80" w:rsidRPr="00320E80" w:rsidRDefault="00320E80" w:rsidP="00320E80">
      <w:pPr>
        <w:pStyle w:val="Bezodstpw"/>
        <w:spacing w:line="276" w:lineRule="auto"/>
        <w:jc w:val="both"/>
        <w:rPr>
          <w:rFonts w:ascii="Times New Roman" w:hAnsi="Times New Roman"/>
          <w:color w:val="FF0000"/>
        </w:rPr>
      </w:pPr>
    </w:p>
    <w:p w:rsidR="00320E80" w:rsidRPr="00ED34D6" w:rsidRDefault="00320E80" w:rsidP="00320E80">
      <w:pPr>
        <w:pStyle w:val="Bezodstpw"/>
        <w:numPr>
          <w:ilvl w:val="0"/>
          <w:numId w:val="28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b/>
        </w:rPr>
      </w:pPr>
      <w:r w:rsidRPr="00ED34D6">
        <w:rPr>
          <w:rFonts w:ascii="Times New Roman" w:hAnsi="Times New Roman"/>
          <w:b/>
        </w:rPr>
        <w:t>KOMISJA REKRUTACYJNA</w:t>
      </w:r>
    </w:p>
    <w:p w:rsidR="00320E80" w:rsidRPr="00ED34D6" w:rsidRDefault="00320E80" w:rsidP="00320E80">
      <w:pPr>
        <w:pStyle w:val="Bezodstpw"/>
        <w:spacing w:line="276" w:lineRule="auto"/>
        <w:ind w:left="720"/>
        <w:rPr>
          <w:rFonts w:ascii="Times New Roman" w:hAnsi="Times New Roman"/>
          <w:b/>
        </w:rPr>
      </w:pP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Postępowa</w:t>
      </w:r>
      <w:r w:rsidR="00ED34D6" w:rsidRPr="00ED34D6">
        <w:rPr>
          <w:rFonts w:ascii="Times New Roman" w:hAnsi="Times New Roman"/>
        </w:rPr>
        <w:t>nie rekrutacyjne do  szkoły</w:t>
      </w:r>
      <w:r w:rsidRPr="00ED34D6">
        <w:rPr>
          <w:rFonts w:ascii="Times New Roman" w:hAnsi="Times New Roman"/>
        </w:rPr>
        <w:t xml:space="preserve"> przeprowadza komisja   rekrutacyjna powołana </w:t>
      </w:r>
      <w:r w:rsidRPr="00ED34D6">
        <w:rPr>
          <w:rFonts w:ascii="Times New Roman" w:hAnsi="Times New Roman"/>
        </w:rPr>
        <w:br/>
        <w:t xml:space="preserve">przez dyrektora </w:t>
      </w:r>
      <w:r w:rsidR="0005445D">
        <w:rPr>
          <w:rFonts w:ascii="Times New Roman" w:hAnsi="Times New Roman"/>
        </w:rPr>
        <w:t>Szkoły Podstawowej</w:t>
      </w:r>
      <w:r w:rsidRPr="00ED34D6">
        <w:rPr>
          <w:rFonts w:ascii="Times New Roman" w:hAnsi="Times New Roman"/>
        </w:rPr>
        <w:t xml:space="preserve"> </w:t>
      </w:r>
      <w:r w:rsidR="006A3DC3" w:rsidRPr="00A9399B">
        <w:rPr>
          <w:rFonts w:ascii="Times New Roman" w:hAnsi="Times New Roman"/>
        </w:rPr>
        <w:t xml:space="preserve">w </w:t>
      </w:r>
      <w:r w:rsidR="006A3DC3">
        <w:rPr>
          <w:rFonts w:ascii="Times New Roman" w:hAnsi="Times New Roman"/>
        </w:rPr>
        <w:t xml:space="preserve">Królowej </w:t>
      </w:r>
      <w:r w:rsidR="00FA73F3">
        <w:rPr>
          <w:rFonts w:ascii="Times New Roman" w:hAnsi="Times New Roman"/>
        </w:rPr>
        <w:t>Polskiej</w:t>
      </w:r>
      <w:r w:rsidRPr="00ED34D6">
        <w:rPr>
          <w:rFonts w:ascii="Times New Roman" w:hAnsi="Times New Roman"/>
        </w:rPr>
        <w:t>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Dyrektor wyznacza przewodniczącego komisji rekrutacyjnej.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W skład komisji rekrutacyjnej przeprowadzającej postępowanie rekrutacyjne wc</w:t>
      </w:r>
      <w:r w:rsidR="00ED34D6" w:rsidRPr="00ED34D6">
        <w:rPr>
          <w:rFonts w:ascii="Times New Roman" w:hAnsi="Times New Roman"/>
        </w:rPr>
        <w:t>hodzi</w:t>
      </w:r>
      <w:r w:rsidR="00ED34D6" w:rsidRPr="00ED34D6">
        <w:rPr>
          <w:rFonts w:ascii="Times New Roman" w:hAnsi="Times New Roman"/>
        </w:rPr>
        <w:br/>
        <w:t xml:space="preserve"> </w:t>
      </w:r>
      <w:r w:rsidR="00D60CE7">
        <w:rPr>
          <w:rFonts w:ascii="Times New Roman" w:hAnsi="Times New Roman"/>
        </w:rPr>
        <w:t>3</w:t>
      </w:r>
      <w:r w:rsidR="00ED34D6" w:rsidRPr="00ED34D6">
        <w:rPr>
          <w:rFonts w:ascii="Times New Roman" w:hAnsi="Times New Roman"/>
        </w:rPr>
        <w:t xml:space="preserve"> nauczycieli szkoły.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W skład komisji rekrutacyjnej nie mogą wchodzić:</w:t>
      </w:r>
    </w:p>
    <w:p w:rsidR="00320E80" w:rsidRPr="00ED34D6" w:rsidRDefault="00ED34D6" w:rsidP="00320E80">
      <w:pPr>
        <w:pStyle w:val="Bezodstpw"/>
        <w:numPr>
          <w:ilvl w:val="0"/>
          <w:numId w:val="29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dyrektor szkoły, w której</w:t>
      </w:r>
      <w:r w:rsidR="00320E80" w:rsidRPr="00ED34D6">
        <w:rPr>
          <w:rFonts w:ascii="Times New Roman" w:hAnsi="Times New Roman"/>
        </w:rPr>
        <w:t xml:space="preserve"> działa komisja rekrutacyjna,</w:t>
      </w:r>
    </w:p>
    <w:p w:rsidR="00320E80" w:rsidRPr="00ED34D6" w:rsidRDefault="00320E80" w:rsidP="00320E80">
      <w:pPr>
        <w:pStyle w:val="Bezodstpw"/>
        <w:numPr>
          <w:ilvl w:val="0"/>
          <w:numId w:val="29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osoba, której dziecko uczestniczy w postępowaniu rekrutacyjny</w:t>
      </w:r>
      <w:r w:rsidR="00ED34D6">
        <w:rPr>
          <w:rFonts w:ascii="Times New Roman" w:hAnsi="Times New Roman"/>
        </w:rPr>
        <w:t xml:space="preserve">m przeprowadzanym </w:t>
      </w:r>
      <w:r w:rsidR="00ED34D6">
        <w:rPr>
          <w:rFonts w:ascii="Times New Roman" w:hAnsi="Times New Roman"/>
        </w:rPr>
        <w:br/>
        <w:t>do szkoły</w:t>
      </w:r>
      <w:r w:rsidRPr="00ED34D6">
        <w:rPr>
          <w:rFonts w:ascii="Times New Roman" w:hAnsi="Times New Roman"/>
        </w:rPr>
        <w:t>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Dyrektor może dokonać zmian w składzie komisji rekrutacyjnej, w tym zmiany osoby wyznaczonej na przewodniczącego komisji.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Do zadań komisji rekrutacyjnej należy weryfikacja spełnienia przez kandydata kryteriów branych pod uwagę w postępowaniu rekrutacyjnym.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Przewodniczący komisji rekrutacyjnej umożliwia członkom komisji zapoznanie się z wnios</w:t>
      </w:r>
      <w:r w:rsidR="00ED34D6" w:rsidRPr="00ED34D6">
        <w:rPr>
          <w:rFonts w:ascii="Times New Roman" w:hAnsi="Times New Roman"/>
        </w:rPr>
        <w:t>kami</w:t>
      </w:r>
      <w:r w:rsidR="00ED34D6" w:rsidRPr="00ED34D6">
        <w:rPr>
          <w:rFonts w:ascii="Times New Roman" w:hAnsi="Times New Roman"/>
        </w:rPr>
        <w:br/>
        <w:t xml:space="preserve"> o przyjęcie do szkoły</w:t>
      </w:r>
      <w:r w:rsidR="00ED34D6">
        <w:rPr>
          <w:rFonts w:ascii="Times New Roman" w:hAnsi="Times New Roman"/>
        </w:rPr>
        <w:t xml:space="preserve"> podstawowej</w:t>
      </w:r>
      <w:r w:rsidRPr="00ED34D6">
        <w:rPr>
          <w:rFonts w:ascii="Times New Roman" w:hAnsi="Times New Roman"/>
        </w:rPr>
        <w:t xml:space="preserve"> i załączonymi do nich dokumentami oraz ustala dni i godziny posiedzeń komisji.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Prace komisji są prowadzone, jeżeli w posiedzeniu bierze udział co najmniej 2/3 osób wchodzących w skład komisji.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 xml:space="preserve">Osoby wchodzące w skład komisji rekrutacyjnej są obowiązane do nieujawniania informacji </w:t>
      </w:r>
      <w:r w:rsidRPr="00ED34D6">
        <w:rPr>
          <w:rFonts w:ascii="Times New Roman" w:hAnsi="Times New Roman"/>
        </w:rPr>
        <w:br/>
        <w:t>o przebiegu posiedzenia komisji i podjętych rozstrzygnięciach, które mogą naruszać dobra osobiste kandydata lub jego rodziców, a także nauczycieli i innych pracowników przedszkola.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lastRenderedPageBreak/>
        <w:t xml:space="preserve">Przewodniczący komisji rekrutacyjnej może żądać dokumentów potwierdzających okoliczności zawarte w oświadczeniach, w terminie wyznaczonym przez przewodniczącego, lub może się zwrócić do wójta gminy o potwierdzenie tych okoliczności. Wójt potwierdza te okoliczności </w:t>
      </w:r>
      <w:r w:rsidRPr="00ED34D6">
        <w:rPr>
          <w:rFonts w:ascii="Times New Roman" w:hAnsi="Times New Roman"/>
        </w:rPr>
        <w:br/>
        <w:t>w terminie 14 dni.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W celu potwierdzenia tych okoliczności Wójt gminy korzysta z informacji, które zna z urzędu</w:t>
      </w:r>
      <w:r w:rsidRPr="00ED34D6">
        <w:rPr>
          <w:rFonts w:ascii="Times New Roman" w:hAnsi="Times New Roman"/>
        </w:rPr>
        <w:br/>
        <w:t xml:space="preserve">lub może wystąpić do instytucji publicznych o udzielenie informacji o okolicznościach zawartych </w:t>
      </w:r>
      <w:r w:rsidRPr="00ED34D6">
        <w:rPr>
          <w:rFonts w:ascii="Times New Roman" w:hAnsi="Times New Roman"/>
        </w:rPr>
        <w:br/>
        <w:t xml:space="preserve">w oświadczeniach, jeżeli instytucje te posiadają takie informacje. 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Oświadczenie o samotnym wychowywaniu dziecka może być zweryfikowane w drodze wywiadu, o którym mowa w art. 23 ust.4 a ustawy z dnia 28 listopada 2003 roku o świadczeniach rodzinnych.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 xml:space="preserve">Na żądanie wójta gminy instytucje publiczne i organizacje pozarządowe są obowiązane </w:t>
      </w:r>
      <w:r w:rsidRPr="00ED34D6">
        <w:rPr>
          <w:rFonts w:ascii="Times New Roman" w:hAnsi="Times New Roman"/>
        </w:rPr>
        <w:br/>
        <w:t>do udzielenia wyjaśnień oraz informacji co do okoliczności zawartych w oświadczeniach, jeżeli posiadają takie informacje.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Komisja rekrutacyjna przyjmuje kand</w:t>
      </w:r>
      <w:r w:rsidR="00ED34D6" w:rsidRPr="00ED34D6">
        <w:rPr>
          <w:rFonts w:ascii="Times New Roman" w:hAnsi="Times New Roman"/>
        </w:rPr>
        <w:t>ydata do szkoły podstawowej</w:t>
      </w:r>
      <w:r w:rsidRPr="00ED34D6">
        <w:rPr>
          <w:rFonts w:ascii="Times New Roman" w:hAnsi="Times New Roman"/>
        </w:rPr>
        <w:t>, jeżeli w wyniku postępowania rekrutacyjnego kandydat został zakwalifikowany oraz złożył wymagane dokumenty.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 xml:space="preserve">Komisja rekrutacyjna podaje do publicznej wiadomości listę kandydatów zakwalifikowanych </w:t>
      </w:r>
      <w:r w:rsidRPr="00ED34D6">
        <w:rPr>
          <w:rFonts w:ascii="Times New Roman" w:hAnsi="Times New Roman"/>
        </w:rPr>
        <w:br/>
        <w:t>i kandydatów niezakwalifikowanych oraz listę kandydatów przyjętych i kandydatów nieprzyjętych lub  informację o liczbie wolnych miejsc.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Listy podaje się do publicznej wiadomości poprzez umieszczenie w widocznym miejscu w siedzib</w:t>
      </w:r>
      <w:r w:rsidR="00ED34D6" w:rsidRPr="00ED34D6">
        <w:rPr>
          <w:rFonts w:ascii="Times New Roman" w:hAnsi="Times New Roman"/>
        </w:rPr>
        <w:t>ie szkoły</w:t>
      </w:r>
      <w:r w:rsidRPr="00ED34D6">
        <w:rPr>
          <w:rFonts w:ascii="Times New Roman" w:hAnsi="Times New Roman"/>
        </w:rPr>
        <w:t>. Listy zawierają imiona i nazwiska kandydatów uszeregowane w kolejności alfabetycznej oraz najniższą liczbę punktów, która uprawnia do przyjęcia.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Dzień  podania do publicznej wiadomości listy jest określany w formie adnotacji umieszczonej na tej liście, opatrzonej podpisem przewodniczącego komisji rekrutacyjnej.</w:t>
      </w:r>
    </w:p>
    <w:p w:rsidR="00320E80" w:rsidRPr="00ED34D6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ED34D6">
        <w:rPr>
          <w:rFonts w:ascii="Times New Roman" w:hAnsi="Times New Roman"/>
        </w:rPr>
        <w:t>Z posiedzeń komisji rekrutacyjnej sporządza się protokoły postępowania rekrutacyjnego.</w:t>
      </w:r>
    </w:p>
    <w:p w:rsidR="00320E80" w:rsidRPr="004C432E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4C432E">
        <w:rPr>
          <w:rFonts w:ascii="Times New Roman" w:hAnsi="Times New Roman"/>
        </w:rPr>
        <w:t xml:space="preserve">Dane osobowe kandydatów zgromadzone w celach postępowania rekrutacyjnego </w:t>
      </w:r>
      <w:r w:rsidRPr="004C432E">
        <w:rPr>
          <w:rFonts w:ascii="Times New Roman" w:hAnsi="Times New Roman"/>
        </w:rPr>
        <w:br/>
        <w:t>oraz dokumentacja postępowania są przechowywane nie dłuże</w:t>
      </w:r>
      <w:r w:rsidR="004C432E" w:rsidRPr="004C432E">
        <w:rPr>
          <w:rFonts w:ascii="Times New Roman" w:hAnsi="Times New Roman"/>
        </w:rPr>
        <w:t>j niż do końca okresu , w którym uczeń uczęszcza do szkoły</w:t>
      </w:r>
      <w:r w:rsidR="00ED34D6" w:rsidRPr="004C432E">
        <w:rPr>
          <w:rFonts w:ascii="Times New Roman" w:hAnsi="Times New Roman"/>
        </w:rPr>
        <w:t xml:space="preserve"> </w:t>
      </w:r>
      <w:r w:rsidRPr="004C432E">
        <w:rPr>
          <w:rFonts w:ascii="Times New Roman" w:hAnsi="Times New Roman"/>
        </w:rPr>
        <w:t>.</w:t>
      </w:r>
    </w:p>
    <w:p w:rsidR="00320E80" w:rsidRPr="004C432E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4C432E">
        <w:rPr>
          <w:rFonts w:ascii="Times New Roman" w:hAnsi="Times New Roman"/>
        </w:rPr>
        <w:t>Dane osobowe kandydatów nieprzyjętych zgromadzone w celach postępowania rekrutacyjn</w:t>
      </w:r>
      <w:r w:rsidR="004C432E" w:rsidRPr="004C432E">
        <w:rPr>
          <w:rFonts w:ascii="Times New Roman" w:hAnsi="Times New Roman"/>
        </w:rPr>
        <w:t>ego są przechowywane w szkole</w:t>
      </w:r>
      <w:r w:rsidRPr="004C432E">
        <w:rPr>
          <w:rFonts w:ascii="Times New Roman" w:hAnsi="Times New Roman"/>
        </w:rPr>
        <w:t>, przez okres roku, chyba że na rozstrzygnięcie dyrektora została wniesiona skarga do sądu administracyjnego i postępowanie nie zostało zakończone prawomocnym wyrokiem.</w:t>
      </w:r>
    </w:p>
    <w:p w:rsidR="00320E80" w:rsidRPr="004C432E" w:rsidRDefault="00320E80" w:rsidP="00320E80">
      <w:pPr>
        <w:pStyle w:val="Bezodstpw"/>
        <w:numPr>
          <w:ilvl w:val="0"/>
          <w:numId w:val="24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4C432E">
        <w:rPr>
          <w:rFonts w:ascii="Times New Roman" w:hAnsi="Times New Roman"/>
        </w:rPr>
        <w:t xml:space="preserve">Po okresie rekrutacji uzupełniającej i w ciągu roku szkolnego, jeżeli są wolne miejsca, wpływające wnioski o </w:t>
      </w:r>
      <w:r w:rsidR="004C432E" w:rsidRPr="004C432E">
        <w:rPr>
          <w:rFonts w:ascii="Times New Roman" w:hAnsi="Times New Roman"/>
        </w:rPr>
        <w:t>przyjęcie dziecka do szkoły podstawowej</w:t>
      </w:r>
      <w:r w:rsidRPr="004C432E">
        <w:rPr>
          <w:rFonts w:ascii="Times New Roman" w:hAnsi="Times New Roman"/>
        </w:rPr>
        <w:t xml:space="preserve"> rozpatruje dyrektor.</w:t>
      </w:r>
    </w:p>
    <w:p w:rsidR="00320E80" w:rsidRPr="00320E80" w:rsidRDefault="00320E80" w:rsidP="00320E80">
      <w:pPr>
        <w:pStyle w:val="Bezodstpw"/>
        <w:spacing w:line="276" w:lineRule="auto"/>
        <w:ind w:left="360"/>
        <w:jc w:val="both"/>
        <w:rPr>
          <w:rFonts w:ascii="Times New Roman" w:hAnsi="Times New Roman"/>
          <w:color w:val="FF0000"/>
        </w:rPr>
      </w:pPr>
    </w:p>
    <w:p w:rsidR="00320E80" w:rsidRPr="004C432E" w:rsidRDefault="00320E80" w:rsidP="00320E80">
      <w:pPr>
        <w:pStyle w:val="Bezodstpw"/>
        <w:numPr>
          <w:ilvl w:val="0"/>
          <w:numId w:val="28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  <w:b/>
        </w:rPr>
      </w:pPr>
      <w:r w:rsidRPr="004C432E">
        <w:rPr>
          <w:rFonts w:ascii="Times New Roman" w:hAnsi="Times New Roman"/>
          <w:b/>
        </w:rPr>
        <w:t>PROCEDURA ODWOŁAWCZA</w:t>
      </w:r>
    </w:p>
    <w:p w:rsidR="00320E80" w:rsidRPr="004C432E" w:rsidRDefault="00320E80" w:rsidP="00320E80">
      <w:pPr>
        <w:pStyle w:val="Bezodstpw"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4C432E">
        <w:rPr>
          <w:rFonts w:ascii="Times New Roman" w:hAnsi="Times New Roman"/>
        </w:rPr>
        <w:t>W terminie 7 dni od podania do publicznej wiadomości listy kandydatów przyjętych</w:t>
      </w:r>
      <w:r w:rsidRPr="004C432E">
        <w:rPr>
          <w:rFonts w:ascii="Times New Roman" w:hAnsi="Times New Roman"/>
        </w:rPr>
        <w:br/>
        <w:t xml:space="preserve"> i kandydatów nieprzyjętych rodzic kandydata może wystąpić do komisji rekrutacyjnej </w:t>
      </w:r>
      <w:r w:rsidRPr="004C432E">
        <w:rPr>
          <w:rFonts w:ascii="Times New Roman" w:hAnsi="Times New Roman"/>
        </w:rPr>
        <w:br/>
        <w:t>z wnioskiem o sporządzenie uzasadnienia odmowy przyjęcia kand</w:t>
      </w:r>
      <w:r w:rsidR="004C432E">
        <w:rPr>
          <w:rFonts w:ascii="Times New Roman" w:hAnsi="Times New Roman"/>
        </w:rPr>
        <w:t>ydata do szkoły podstawowej</w:t>
      </w:r>
      <w:r w:rsidRPr="004C432E">
        <w:rPr>
          <w:rFonts w:ascii="Times New Roman" w:hAnsi="Times New Roman"/>
        </w:rPr>
        <w:t>.</w:t>
      </w:r>
    </w:p>
    <w:p w:rsidR="00320E80" w:rsidRPr="004C432E" w:rsidRDefault="00320E80" w:rsidP="00320E80">
      <w:pPr>
        <w:pStyle w:val="Bezodstpw"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4C432E">
        <w:rPr>
          <w:rFonts w:ascii="Times New Roman" w:hAnsi="Times New Roman"/>
        </w:rPr>
        <w:t>Uzasadnienie odmowy przyjęcia kand</w:t>
      </w:r>
      <w:r w:rsidR="004C432E">
        <w:rPr>
          <w:rFonts w:ascii="Times New Roman" w:hAnsi="Times New Roman"/>
        </w:rPr>
        <w:t>ydata do szkoły podstawowej</w:t>
      </w:r>
      <w:r w:rsidRPr="004C432E">
        <w:rPr>
          <w:rFonts w:ascii="Times New Roman" w:hAnsi="Times New Roman"/>
        </w:rPr>
        <w:t xml:space="preserve"> sporządza się w terminie 5 dni od dnia wystąpienia przez rodzica. </w:t>
      </w:r>
    </w:p>
    <w:p w:rsidR="00320E80" w:rsidRPr="004C432E" w:rsidRDefault="00320E80" w:rsidP="00320E80">
      <w:pPr>
        <w:pStyle w:val="Bezodstpw"/>
        <w:spacing w:line="276" w:lineRule="auto"/>
        <w:ind w:left="360"/>
        <w:jc w:val="both"/>
        <w:rPr>
          <w:rFonts w:ascii="Times New Roman" w:hAnsi="Times New Roman"/>
        </w:rPr>
      </w:pPr>
      <w:r w:rsidRPr="004C432E">
        <w:rPr>
          <w:rFonts w:ascii="Times New Roman" w:hAnsi="Times New Roman"/>
        </w:rPr>
        <w:t>Uzasadnienie zawiera przyczyny odmowy przyjęcia, w tym najniższą liczbę punktów, która uprawniała do przyjęcia oraz liczbę punktów, którą kandydat uzyskał w postępowaniu rekrutacyjnym.</w:t>
      </w:r>
    </w:p>
    <w:p w:rsidR="00320E80" w:rsidRPr="004C432E" w:rsidRDefault="00320E80" w:rsidP="00320E80">
      <w:pPr>
        <w:pStyle w:val="Bezodstpw"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4C432E">
        <w:rPr>
          <w:rFonts w:ascii="Times New Roman" w:hAnsi="Times New Roman"/>
        </w:rPr>
        <w:t>Rodzic kandydata może wnieść do d</w:t>
      </w:r>
      <w:r w:rsidR="004C432E">
        <w:rPr>
          <w:rFonts w:ascii="Times New Roman" w:hAnsi="Times New Roman"/>
        </w:rPr>
        <w:t xml:space="preserve">yrektora szkoły odwołanie </w:t>
      </w:r>
      <w:r w:rsidRPr="004C432E">
        <w:rPr>
          <w:rFonts w:ascii="Times New Roman" w:hAnsi="Times New Roman"/>
        </w:rPr>
        <w:t>od rozstrzygnięcia komisji rekrutacyjnej, w terminie 7 dni od dnia otrzymania  uzasadnienia.</w:t>
      </w:r>
    </w:p>
    <w:p w:rsidR="00320E80" w:rsidRPr="004C432E" w:rsidRDefault="00320E80" w:rsidP="00320E80">
      <w:pPr>
        <w:pStyle w:val="Bezodstpw"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4C432E">
        <w:rPr>
          <w:rFonts w:ascii="Times New Roman" w:hAnsi="Times New Roman"/>
        </w:rPr>
        <w:t>D</w:t>
      </w:r>
      <w:r w:rsidR="004C432E">
        <w:rPr>
          <w:rFonts w:ascii="Times New Roman" w:hAnsi="Times New Roman"/>
        </w:rPr>
        <w:t xml:space="preserve">yrektor szkoły </w:t>
      </w:r>
      <w:r w:rsidRPr="004C432E">
        <w:rPr>
          <w:rFonts w:ascii="Times New Roman" w:hAnsi="Times New Roman"/>
        </w:rPr>
        <w:t xml:space="preserve">rozpatruje  odwołanie od rozstrzygnięcia komisji rekrutacyjnej, w terminie </w:t>
      </w:r>
      <w:r w:rsidR="004C432E">
        <w:rPr>
          <w:rFonts w:ascii="Times New Roman" w:hAnsi="Times New Roman"/>
        </w:rPr>
        <w:br/>
      </w:r>
      <w:r w:rsidRPr="004C432E">
        <w:rPr>
          <w:rFonts w:ascii="Times New Roman" w:hAnsi="Times New Roman"/>
        </w:rPr>
        <w:t>do  7 dni od dnia otrzymania odwołania.</w:t>
      </w:r>
    </w:p>
    <w:p w:rsidR="003A4B55" w:rsidRPr="00B83B4A" w:rsidRDefault="00320E80" w:rsidP="00B83B4A">
      <w:pPr>
        <w:pStyle w:val="Bezodstpw"/>
        <w:numPr>
          <w:ilvl w:val="0"/>
          <w:numId w:val="2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4C432E">
        <w:rPr>
          <w:rFonts w:ascii="Times New Roman" w:hAnsi="Times New Roman"/>
        </w:rPr>
        <w:t>Na rozstrzygnięcie dyrektora publicznego przedszkola służy skarga do sądu administracyjnego.</w:t>
      </w:r>
    </w:p>
    <w:sectPr w:rsidR="003A4B55" w:rsidRPr="00B83B4A" w:rsidSect="0072436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DB9"/>
    <w:multiLevelType w:val="hybridMultilevel"/>
    <w:tmpl w:val="16784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76C1"/>
    <w:multiLevelType w:val="hybridMultilevel"/>
    <w:tmpl w:val="9C840124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1372B"/>
    <w:multiLevelType w:val="hybridMultilevel"/>
    <w:tmpl w:val="3E7A2D04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905DB"/>
    <w:multiLevelType w:val="multilevel"/>
    <w:tmpl w:val="B0BA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E490F"/>
    <w:multiLevelType w:val="hybridMultilevel"/>
    <w:tmpl w:val="00FE4AA0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73956"/>
    <w:multiLevelType w:val="hybridMultilevel"/>
    <w:tmpl w:val="978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B1364"/>
    <w:multiLevelType w:val="hybridMultilevel"/>
    <w:tmpl w:val="47923A2E"/>
    <w:lvl w:ilvl="0" w:tplc="0D06011A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F947C5"/>
    <w:multiLevelType w:val="hybridMultilevel"/>
    <w:tmpl w:val="1F8EF360"/>
    <w:lvl w:ilvl="0" w:tplc="7362F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03AC9"/>
    <w:multiLevelType w:val="hybridMultilevel"/>
    <w:tmpl w:val="E64CB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D0A38"/>
    <w:multiLevelType w:val="hybridMultilevel"/>
    <w:tmpl w:val="4A308CC6"/>
    <w:lvl w:ilvl="0" w:tplc="8A4C0B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C1CEB"/>
    <w:multiLevelType w:val="hybridMultilevel"/>
    <w:tmpl w:val="279CD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31A08"/>
    <w:multiLevelType w:val="hybridMultilevel"/>
    <w:tmpl w:val="99327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F5419"/>
    <w:multiLevelType w:val="multilevel"/>
    <w:tmpl w:val="30A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17BC7"/>
    <w:multiLevelType w:val="hybridMultilevel"/>
    <w:tmpl w:val="19EA73C4"/>
    <w:lvl w:ilvl="0" w:tplc="4B602B94">
      <w:start w:val="4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55170FF8"/>
    <w:multiLevelType w:val="hybridMultilevel"/>
    <w:tmpl w:val="B5F282BC"/>
    <w:lvl w:ilvl="0" w:tplc="DB8E9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6399B"/>
    <w:multiLevelType w:val="hybridMultilevel"/>
    <w:tmpl w:val="4BDA4444"/>
    <w:lvl w:ilvl="0" w:tplc="0D06011A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39796F"/>
    <w:multiLevelType w:val="hybridMultilevel"/>
    <w:tmpl w:val="E9200CB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820739"/>
    <w:multiLevelType w:val="multilevel"/>
    <w:tmpl w:val="84F6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A23CD0"/>
    <w:multiLevelType w:val="hybridMultilevel"/>
    <w:tmpl w:val="4F92F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412A2D"/>
    <w:multiLevelType w:val="hybridMultilevel"/>
    <w:tmpl w:val="54A47990"/>
    <w:lvl w:ilvl="0" w:tplc="29E8101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8D7B2A"/>
    <w:multiLevelType w:val="multilevel"/>
    <w:tmpl w:val="3FE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130474"/>
    <w:multiLevelType w:val="hybridMultilevel"/>
    <w:tmpl w:val="A02AFB1A"/>
    <w:lvl w:ilvl="0" w:tplc="E108A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916A6"/>
    <w:multiLevelType w:val="hybridMultilevel"/>
    <w:tmpl w:val="ED384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061D6B"/>
    <w:multiLevelType w:val="hybridMultilevel"/>
    <w:tmpl w:val="39EEA79A"/>
    <w:lvl w:ilvl="0" w:tplc="7EC4A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84ABF"/>
    <w:multiLevelType w:val="hybridMultilevel"/>
    <w:tmpl w:val="E04EAC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9378A"/>
    <w:multiLevelType w:val="multilevel"/>
    <w:tmpl w:val="EE4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386F5A"/>
    <w:multiLevelType w:val="hybridMultilevel"/>
    <w:tmpl w:val="436635D4"/>
    <w:lvl w:ilvl="0" w:tplc="5F804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20138"/>
    <w:multiLevelType w:val="hybridMultilevel"/>
    <w:tmpl w:val="C256D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F255E3"/>
    <w:multiLevelType w:val="hybridMultilevel"/>
    <w:tmpl w:val="728E4D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E4F8C"/>
    <w:multiLevelType w:val="hybridMultilevel"/>
    <w:tmpl w:val="E77E73F2"/>
    <w:lvl w:ilvl="0" w:tplc="AF828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656D5"/>
    <w:multiLevelType w:val="hybridMultilevel"/>
    <w:tmpl w:val="02B63CD6"/>
    <w:lvl w:ilvl="0" w:tplc="4F2258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5"/>
  </w:num>
  <w:num w:numId="5">
    <w:abstractNumId w:val="12"/>
  </w:num>
  <w:num w:numId="6">
    <w:abstractNumId w:val="23"/>
  </w:num>
  <w:num w:numId="7">
    <w:abstractNumId w:val="18"/>
  </w:num>
  <w:num w:numId="8">
    <w:abstractNumId w:val="22"/>
  </w:num>
  <w:num w:numId="9">
    <w:abstractNumId w:val="5"/>
  </w:num>
  <w:num w:numId="10">
    <w:abstractNumId w:val="28"/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</w:num>
  <w:num w:numId="13">
    <w:abstractNumId w:val="2"/>
  </w:num>
  <w:num w:numId="14">
    <w:abstractNumId w:val="19"/>
  </w:num>
  <w:num w:numId="15">
    <w:abstractNumId w:val="7"/>
  </w:num>
  <w:num w:numId="16">
    <w:abstractNumId w:val="4"/>
  </w:num>
  <w:num w:numId="17">
    <w:abstractNumId w:val="16"/>
  </w:num>
  <w:num w:numId="18">
    <w:abstractNumId w:val="0"/>
  </w:num>
  <w:num w:numId="19">
    <w:abstractNumId w:val="30"/>
  </w:num>
  <w:num w:numId="20">
    <w:abstractNumId w:val="11"/>
  </w:num>
  <w:num w:numId="21">
    <w:abstractNumId w:val="9"/>
  </w:num>
  <w:num w:numId="22">
    <w:abstractNumId w:val="26"/>
  </w:num>
  <w:num w:numId="23">
    <w:abstractNumId w:val="14"/>
  </w:num>
  <w:num w:numId="24">
    <w:abstractNumId w:val="21"/>
  </w:num>
  <w:num w:numId="25">
    <w:abstractNumId w:val="27"/>
  </w:num>
  <w:num w:numId="26">
    <w:abstractNumId w:val="8"/>
  </w:num>
  <w:num w:numId="27">
    <w:abstractNumId w:val="29"/>
  </w:num>
  <w:num w:numId="28">
    <w:abstractNumId w:val="24"/>
  </w:num>
  <w:num w:numId="29">
    <w:abstractNumId w:val="6"/>
  </w:num>
  <w:num w:numId="30">
    <w:abstractNumId w:val="17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>
    <w:useFELayout/>
  </w:compat>
  <w:rsids>
    <w:rsidRoot w:val="00DF080F"/>
    <w:rsid w:val="000008CE"/>
    <w:rsid w:val="00000B8C"/>
    <w:rsid w:val="00012756"/>
    <w:rsid w:val="00013C2D"/>
    <w:rsid w:val="000154A6"/>
    <w:rsid w:val="00015EDE"/>
    <w:rsid w:val="00023F70"/>
    <w:rsid w:val="0002649B"/>
    <w:rsid w:val="00034A8F"/>
    <w:rsid w:val="000521BF"/>
    <w:rsid w:val="0005445D"/>
    <w:rsid w:val="000949F3"/>
    <w:rsid w:val="000966E6"/>
    <w:rsid w:val="000B0B3C"/>
    <w:rsid w:val="000B1A2D"/>
    <w:rsid w:val="000B55A8"/>
    <w:rsid w:val="000C1057"/>
    <w:rsid w:val="000C509C"/>
    <w:rsid w:val="000D59B8"/>
    <w:rsid w:val="000E759B"/>
    <w:rsid w:val="000F236C"/>
    <w:rsid w:val="000F4377"/>
    <w:rsid w:val="000F4CEF"/>
    <w:rsid w:val="000F704F"/>
    <w:rsid w:val="001004D5"/>
    <w:rsid w:val="001027BB"/>
    <w:rsid w:val="00102D67"/>
    <w:rsid w:val="001440C3"/>
    <w:rsid w:val="0015627A"/>
    <w:rsid w:val="001627B2"/>
    <w:rsid w:val="0017637C"/>
    <w:rsid w:val="001771DC"/>
    <w:rsid w:val="001864E2"/>
    <w:rsid w:val="001A0929"/>
    <w:rsid w:val="002005D0"/>
    <w:rsid w:val="002062D4"/>
    <w:rsid w:val="00207638"/>
    <w:rsid w:val="00232F5E"/>
    <w:rsid w:val="00234391"/>
    <w:rsid w:val="00244691"/>
    <w:rsid w:val="00265C47"/>
    <w:rsid w:val="00266145"/>
    <w:rsid w:val="002B3650"/>
    <w:rsid w:val="002D7783"/>
    <w:rsid w:val="002E286B"/>
    <w:rsid w:val="003007DE"/>
    <w:rsid w:val="00305846"/>
    <w:rsid w:val="00311175"/>
    <w:rsid w:val="003132EE"/>
    <w:rsid w:val="00313A9A"/>
    <w:rsid w:val="00313E76"/>
    <w:rsid w:val="00320E80"/>
    <w:rsid w:val="00321998"/>
    <w:rsid w:val="003316F3"/>
    <w:rsid w:val="00342726"/>
    <w:rsid w:val="00342C50"/>
    <w:rsid w:val="00350A46"/>
    <w:rsid w:val="00356E81"/>
    <w:rsid w:val="00363F0E"/>
    <w:rsid w:val="0038142E"/>
    <w:rsid w:val="00386980"/>
    <w:rsid w:val="003A21D2"/>
    <w:rsid w:val="003A4B55"/>
    <w:rsid w:val="003B1930"/>
    <w:rsid w:val="003B56C8"/>
    <w:rsid w:val="003B678C"/>
    <w:rsid w:val="003C76C7"/>
    <w:rsid w:val="003E3F6E"/>
    <w:rsid w:val="0041428C"/>
    <w:rsid w:val="00425959"/>
    <w:rsid w:val="004411E7"/>
    <w:rsid w:val="004468A9"/>
    <w:rsid w:val="004600BE"/>
    <w:rsid w:val="0046227D"/>
    <w:rsid w:val="004626F1"/>
    <w:rsid w:val="004715E2"/>
    <w:rsid w:val="00490C74"/>
    <w:rsid w:val="004B150A"/>
    <w:rsid w:val="004C432E"/>
    <w:rsid w:val="004D399E"/>
    <w:rsid w:val="00515241"/>
    <w:rsid w:val="00523AF5"/>
    <w:rsid w:val="00524349"/>
    <w:rsid w:val="005272E6"/>
    <w:rsid w:val="00531958"/>
    <w:rsid w:val="0053296B"/>
    <w:rsid w:val="00547429"/>
    <w:rsid w:val="00560C6F"/>
    <w:rsid w:val="005625AA"/>
    <w:rsid w:val="0058212F"/>
    <w:rsid w:val="00582936"/>
    <w:rsid w:val="00596ABC"/>
    <w:rsid w:val="005C06FA"/>
    <w:rsid w:val="005C1B8C"/>
    <w:rsid w:val="005C2F94"/>
    <w:rsid w:val="005E64B6"/>
    <w:rsid w:val="005E79B1"/>
    <w:rsid w:val="005F3802"/>
    <w:rsid w:val="00607D67"/>
    <w:rsid w:val="006230C8"/>
    <w:rsid w:val="006234C7"/>
    <w:rsid w:val="00623E5E"/>
    <w:rsid w:val="00627ED9"/>
    <w:rsid w:val="00636DD1"/>
    <w:rsid w:val="00664CC8"/>
    <w:rsid w:val="00667681"/>
    <w:rsid w:val="006775AD"/>
    <w:rsid w:val="00682CF8"/>
    <w:rsid w:val="006A3DC3"/>
    <w:rsid w:val="006C58A2"/>
    <w:rsid w:val="006C7053"/>
    <w:rsid w:val="006E5D4F"/>
    <w:rsid w:val="006E7165"/>
    <w:rsid w:val="006F5D89"/>
    <w:rsid w:val="006F6BD2"/>
    <w:rsid w:val="00714674"/>
    <w:rsid w:val="0072436F"/>
    <w:rsid w:val="00757C77"/>
    <w:rsid w:val="00760D62"/>
    <w:rsid w:val="0077154D"/>
    <w:rsid w:val="00772620"/>
    <w:rsid w:val="0077311D"/>
    <w:rsid w:val="00776A1C"/>
    <w:rsid w:val="007B7FC0"/>
    <w:rsid w:val="007C3EAB"/>
    <w:rsid w:val="007C4D2C"/>
    <w:rsid w:val="007E3A98"/>
    <w:rsid w:val="007E5BCE"/>
    <w:rsid w:val="007E7A83"/>
    <w:rsid w:val="007F13DF"/>
    <w:rsid w:val="00821FEE"/>
    <w:rsid w:val="0082673C"/>
    <w:rsid w:val="008359E0"/>
    <w:rsid w:val="008400ED"/>
    <w:rsid w:val="0084102B"/>
    <w:rsid w:val="0084229F"/>
    <w:rsid w:val="008435F6"/>
    <w:rsid w:val="00847728"/>
    <w:rsid w:val="00850E67"/>
    <w:rsid w:val="00862369"/>
    <w:rsid w:val="0086570A"/>
    <w:rsid w:val="0088555F"/>
    <w:rsid w:val="008A26A9"/>
    <w:rsid w:val="008A5789"/>
    <w:rsid w:val="008B6A8C"/>
    <w:rsid w:val="008C1D88"/>
    <w:rsid w:val="008D31A8"/>
    <w:rsid w:val="008E0507"/>
    <w:rsid w:val="008E410D"/>
    <w:rsid w:val="008E64C7"/>
    <w:rsid w:val="008F21B0"/>
    <w:rsid w:val="00921E23"/>
    <w:rsid w:val="00924423"/>
    <w:rsid w:val="009418FA"/>
    <w:rsid w:val="00942544"/>
    <w:rsid w:val="00950E19"/>
    <w:rsid w:val="0097751A"/>
    <w:rsid w:val="00980ABB"/>
    <w:rsid w:val="0098501D"/>
    <w:rsid w:val="0099177D"/>
    <w:rsid w:val="00992C47"/>
    <w:rsid w:val="00993206"/>
    <w:rsid w:val="009A3E20"/>
    <w:rsid w:val="009A6C70"/>
    <w:rsid w:val="009B0CB3"/>
    <w:rsid w:val="009C1BC1"/>
    <w:rsid w:val="009C525A"/>
    <w:rsid w:val="009D032E"/>
    <w:rsid w:val="009D1D5A"/>
    <w:rsid w:val="009E683D"/>
    <w:rsid w:val="009E781D"/>
    <w:rsid w:val="009F1210"/>
    <w:rsid w:val="00A25FBF"/>
    <w:rsid w:val="00A2748B"/>
    <w:rsid w:val="00A27FF1"/>
    <w:rsid w:val="00A30C03"/>
    <w:rsid w:val="00A52EEA"/>
    <w:rsid w:val="00A67B64"/>
    <w:rsid w:val="00A80CEA"/>
    <w:rsid w:val="00A82329"/>
    <w:rsid w:val="00A9399B"/>
    <w:rsid w:val="00AC078A"/>
    <w:rsid w:val="00AC67AD"/>
    <w:rsid w:val="00AE3532"/>
    <w:rsid w:val="00AE7EBD"/>
    <w:rsid w:val="00AF59FB"/>
    <w:rsid w:val="00AF7D35"/>
    <w:rsid w:val="00B22329"/>
    <w:rsid w:val="00B30C9D"/>
    <w:rsid w:val="00B451D6"/>
    <w:rsid w:val="00B516F2"/>
    <w:rsid w:val="00B70A5A"/>
    <w:rsid w:val="00B70DE5"/>
    <w:rsid w:val="00B73F0A"/>
    <w:rsid w:val="00B81B7F"/>
    <w:rsid w:val="00B83B4A"/>
    <w:rsid w:val="00B8419A"/>
    <w:rsid w:val="00B84DCC"/>
    <w:rsid w:val="00B911D7"/>
    <w:rsid w:val="00B93566"/>
    <w:rsid w:val="00BA3734"/>
    <w:rsid w:val="00BB70B7"/>
    <w:rsid w:val="00BC33E9"/>
    <w:rsid w:val="00BE6E17"/>
    <w:rsid w:val="00C054B3"/>
    <w:rsid w:val="00C0614D"/>
    <w:rsid w:val="00C4785D"/>
    <w:rsid w:val="00C5554F"/>
    <w:rsid w:val="00C62F30"/>
    <w:rsid w:val="00C714F9"/>
    <w:rsid w:val="00C7696A"/>
    <w:rsid w:val="00C8134E"/>
    <w:rsid w:val="00C83997"/>
    <w:rsid w:val="00C85277"/>
    <w:rsid w:val="00CA3706"/>
    <w:rsid w:val="00CA68DD"/>
    <w:rsid w:val="00CD5086"/>
    <w:rsid w:val="00CF2715"/>
    <w:rsid w:val="00CF3776"/>
    <w:rsid w:val="00D024E5"/>
    <w:rsid w:val="00D03731"/>
    <w:rsid w:val="00D161B0"/>
    <w:rsid w:val="00D47447"/>
    <w:rsid w:val="00D60CE7"/>
    <w:rsid w:val="00DC5D1C"/>
    <w:rsid w:val="00DC6966"/>
    <w:rsid w:val="00DD0EFB"/>
    <w:rsid w:val="00DD5423"/>
    <w:rsid w:val="00DE553E"/>
    <w:rsid w:val="00DF080F"/>
    <w:rsid w:val="00DF424F"/>
    <w:rsid w:val="00E01594"/>
    <w:rsid w:val="00E05B28"/>
    <w:rsid w:val="00E227DF"/>
    <w:rsid w:val="00E261B6"/>
    <w:rsid w:val="00E32E33"/>
    <w:rsid w:val="00E40E38"/>
    <w:rsid w:val="00E64080"/>
    <w:rsid w:val="00E77C75"/>
    <w:rsid w:val="00E84592"/>
    <w:rsid w:val="00E9776E"/>
    <w:rsid w:val="00EA7D3C"/>
    <w:rsid w:val="00ED34D6"/>
    <w:rsid w:val="00ED4D9B"/>
    <w:rsid w:val="00EF450C"/>
    <w:rsid w:val="00F13BD5"/>
    <w:rsid w:val="00F36F5C"/>
    <w:rsid w:val="00F41C7F"/>
    <w:rsid w:val="00F439DA"/>
    <w:rsid w:val="00F8102A"/>
    <w:rsid w:val="00FA73F3"/>
    <w:rsid w:val="00FC14F3"/>
    <w:rsid w:val="00FC3C9F"/>
    <w:rsid w:val="00FD346A"/>
    <w:rsid w:val="00FE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8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080F"/>
    <w:pPr>
      <w:ind w:left="720"/>
      <w:contextualSpacing/>
    </w:pPr>
  </w:style>
  <w:style w:type="paragraph" w:styleId="Bezodstpw">
    <w:name w:val="No Spacing"/>
    <w:uiPriority w:val="1"/>
    <w:qFormat/>
    <w:rsid w:val="00232F5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3A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4B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771DC"/>
  </w:style>
  <w:style w:type="character" w:styleId="Pogrubienie">
    <w:name w:val="Strong"/>
    <w:basedOn w:val="Domylnaczcionkaakapitu"/>
    <w:uiPriority w:val="22"/>
    <w:qFormat/>
    <w:rsid w:val="001771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7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2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8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080F"/>
    <w:pPr>
      <w:ind w:left="720"/>
      <w:contextualSpacing/>
    </w:pPr>
  </w:style>
  <w:style w:type="paragraph" w:styleId="Bezodstpw">
    <w:name w:val="No Spacing"/>
    <w:uiPriority w:val="1"/>
    <w:qFormat/>
    <w:rsid w:val="00232F5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3A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4B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771DC"/>
  </w:style>
  <w:style w:type="character" w:styleId="Pogrubienie">
    <w:name w:val="Strong"/>
    <w:basedOn w:val="Domylnaczcionkaakapitu"/>
    <w:uiPriority w:val="22"/>
    <w:qFormat/>
    <w:rsid w:val="001771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7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2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41C4-A0C5-451E-8FE1-4EF020C6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1925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zskg</dc:creator>
  <cp:lastModifiedBy>PC</cp:lastModifiedBy>
  <cp:revision>37</cp:revision>
  <cp:lastPrinted>2024-01-24T09:46:00Z</cp:lastPrinted>
  <dcterms:created xsi:type="dcterms:W3CDTF">2016-02-24T10:17:00Z</dcterms:created>
  <dcterms:modified xsi:type="dcterms:W3CDTF">2024-01-24T09:57:00Z</dcterms:modified>
</cp:coreProperties>
</file>